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0F0936" w:rsidRDefault="001A73F8" w:rsidP="000F0936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 w:rsidRPr="000F0936">
        <w:rPr>
          <w:rFonts w:hint="eastAsia"/>
          <w:b/>
          <w:sz w:val="28"/>
        </w:rPr>
        <w:t>审稿意见与作者</w:t>
      </w:r>
      <w:r w:rsidR="000F0936" w:rsidRPr="000F0936">
        <w:rPr>
          <w:rFonts w:hint="eastAsia"/>
          <w:b/>
          <w:sz w:val="28"/>
        </w:rPr>
        <w:t>修改说明（稿号：</w:t>
      </w:r>
      <w:r w:rsidR="00EB0156">
        <w:rPr>
          <w:rFonts w:hint="eastAsia"/>
          <w:b/>
          <w:sz w:val="28"/>
        </w:rPr>
        <w:t>2020-0035</w:t>
      </w:r>
      <w:r w:rsidR="000F0936" w:rsidRPr="000F0936">
        <w:rPr>
          <w:rFonts w:hint="eastAsia"/>
          <w:b/>
          <w:sz w:val="28"/>
        </w:rPr>
        <w:t>）</w:t>
      </w:r>
    </w:p>
    <w:p w:rsidR="000F0936" w:rsidRPr="000F0936" w:rsidRDefault="000F0936" w:rsidP="000F0936">
      <w:pPr>
        <w:spacing w:line="320" w:lineRule="exact"/>
        <w:rPr>
          <w:sz w:val="24"/>
        </w:rPr>
      </w:pPr>
    </w:p>
    <w:p w:rsidR="001A73F8" w:rsidRDefault="001A73F8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 w:rsidR="00135761" w:rsidRPr="00E85F79">
        <w:rPr>
          <w:rFonts w:hint="eastAsia"/>
          <w:b/>
          <w:sz w:val="24"/>
        </w:rPr>
        <w:t>初审</w:t>
      </w:r>
      <w:r w:rsidRPr="00BD53DB">
        <w:rPr>
          <w:rFonts w:hint="eastAsia"/>
          <w:b/>
          <w:sz w:val="24"/>
        </w:rPr>
        <w:t>专家意见与作者</w:t>
      </w:r>
      <w:r w:rsidR="00135761"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——</w:t>
      </w:r>
      <w:proofErr w:type="gramStart"/>
      <w:r w:rsidR="00135761">
        <w:rPr>
          <w:rFonts w:hint="eastAsia"/>
          <w:sz w:val="24"/>
        </w:rPr>
        <w:t>——</w:t>
      </w:r>
      <w:r>
        <w:rPr>
          <w:rFonts w:hint="eastAsia"/>
          <w:sz w:val="24"/>
        </w:rPr>
        <w:t>—————————</w:t>
      </w:r>
      <w:proofErr w:type="gramEnd"/>
    </w:p>
    <w:p w:rsidR="00EB0156" w:rsidRDefault="00EB0156" w:rsidP="00EB0156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、问题：按杂志格式修改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、问题：补充基金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、问题：补充作者信息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、问题：</w:t>
      </w:r>
      <w:proofErr w:type="gramStart"/>
      <w:r>
        <w:rPr>
          <w:rFonts w:hint="eastAsia"/>
          <w:sz w:val="24"/>
        </w:rPr>
        <w:t>表题和图题</w:t>
      </w:r>
      <w:proofErr w:type="gramEnd"/>
      <w:r>
        <w:rPr>
          <w:rFonts w:hint="eastAsia"/>
          <w:sz w:val="24"/>
        </w:rPr>
        <w:t>需要双语撰写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、问题：中文参考文献需要双语撰写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</w:t>
      </w:r>
      <w:r>
        <w:rPr>
          <w:sz w:val="24"/>
        </w:rPr>
        <w:t xml:space="preserve"> </w:t>
      </w:r>
      <w:r>
        <w:rPr>
          <w:rFonts w:hint="eastAsia"/>
          <w:sz w:val="24"/>
        </w:rPr>
        <w:t>已</w:t>
      </w:r>
      <w:proofErr w:type="gramStart"/>
      <w:r>
        <w:rPr>
          <w:rFonts w:hint="eastAsia"/>
          <w:sz w:val="24"/>
        </w:rPr>
        <w:t>按修稿意见</w:t>
      </w:r>
      <w:proofErr w:type="gramEnd"/>
      <w:r>
        <w:rPr>
          <w:rFonts w:hint="eastAsia"/>
          <w:sz w:val="24"/>
        </w:rPr>
        <w:t>修改，具体如下：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、处理情况：已按杂志格式要求修订，并保留修订模式。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、处理情况：已做基金补充描述，该基金属天府名医项目，无编号。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、处理情况：所有参与作者的信息已在第一次投稿时录入系统，并注明了贡献，故在上传的修改稿正文中未另作标注，如需要，我拟立刻补充。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、处理情况：已按双语办理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、处理情况：已按双语办理。</w:t>
      </w:r>
    </w:p>
    <w:p w:rsidR="00EB0156" w:rsidRDefault="00EB0156" w:rsidP="00EB015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>
        <w:rPr>
          <w:rFonts w:hint="eastAsia"/>
          <w:b/>
          <w:sz w:val="24"/>
        </w:rPr>
        <w:t>复审专家意见与作者修改说明</w:t>
      </w: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</w:t>
      </w:r>
      <w:proofErr w:type="gramEnd"/>
    </w:p>
    <w:p w:rsidR="00EB0156" w:rsidRDefault="00EB0156" w:rsidP="00EB0156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EB0156" w:rsidRDefault="00EB0156" w:rsidP="00EB0156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建议作者利用《中国心血管健康指数（2019）》的相关指标体系和数据源，对本省情况进行研究。数据更新后重新修改和撰写。</w:t>
      </w:r>
    </w:p>
    <w:p w:rsidR="00EB0156" w:rsidRDefault="00EB0156" w:rsidP="00EB0156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Calibri" w:hAnsi="Calibri" w:cs="宋体" w:hint="eastAsia"/>
          <w:sz w:val="24"/>
        </w:rPr>
        <w:t>对论文的内容进行全面丰富和完善，补充必要的研究进展及结果。制作</w:t>
      </w:r>
      <w:r>
        <w:rPr>
          <w:rFonts w:ascii="宋体" w:hAnsi="宋体" w:cs="宋体"/>
          <w:sz w:val="24"/>
        </w:rPr>
        <w:t>O</w:t>
      </w:r>
      <w:r>
        <w:rPr>
          <w:rFonts w:ascii="宋体" w:hAnsi="宋体" w:cs="宋体" w:hint="eastAsia"/>
          <w:sz w:val="24"/>
        </w:rPr>
        <w:t>SI</w:t>
      </w:r>
      <w:r>
        <w:rPr>
          <w:rFonts w:ascii="宋体" w:hAnsi="宋体" w:cs="宋体"/>
          <w:sz w:val="24"/>
        </w:rPr>
        <w:t>D</w:t>
      </w:r>
      <w:r>
        <w:rPr>
          <w:rFonts w:ascii="Calibri" w:hAnsi="Calibri" w:cs="宋体" w:hint="eastAsia"/>
          <w:sz w:val="24"/>
        </w:rPr>
        <w:t>码，文章讨论处</w:t>
      </w:r>
      <w:proofErr w:type="gramStart"/>
      <w:r>
        <w:rPr>
          <w:rFonts w:ascii="Calibri" w:hAnsi="Calibri" w:cs="宋体" w:hint="eastAsia"/>
          <w:sz w:val="24"/>
        </w:rPr>
        <w:t>必须简言概括</w:t>
      </w:r>
      <w:proofErr w:type="gramEnd"/>
      <w:r>
        <w:rPr>
          <w:rFonts w:ascii="Calibri" w:hAnsi="Calibri" w:cs="宋体" w:hint="eastAsia"/>
          <w:sz w:val="24"/>
        </w:rPr>
        <w:t>文章创新点和局限性，提供学术评论句，具体写法课件期刊网站投稿指南说明。</w:t>
      </w:r>
    </w:p>
    <w:p w:rsidR="00EB0156" w:rsidRDefault="00EB0156" w:rsidP="00EB0156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Calibri" w:hAnsi="Calibri" w:cs="宋体" w:hint="eastAsia"/>
          <w:sz w:val="24"/>
        </w:rPr>
        <w:t>需要</w:t>
      </w:r>
      <w:proofErr w:type="gramStart"/>
      <w:r>
        <w:rPr>
          <w:rFonts w:ascii="Calibri" w:hAnsi="Calibri" w:cs="宋体" w:hint="eastAsia"/>
          <w:sz w:val="24"/>
        </w:rPr>
        <w:t>单独再</w:t>
      </w:r>
      <w:proofErr w:type="gramEnd"/>
      <w:r>
        <w:rPr>
          <w:rFonts w:ascii="Calibri" w:hAnsi="Calibri" w:cs="宋体" w:hint="eastAsia"/>
          <w:sz w:val="24"/>
        </w:rPr>
        <w:t>把正文中的学术评论局、创新点和局限性提列出来，单列在文章最前面。讨论应该将本研究与其他研究比较，提供相关文献，并将结论与目的联系起来，概括研究创新点、局限性与展望。结果中已有内容在讨论中不要再重复，讨论字数一般</w:t>
      </w:r>
      <w:r>
        <w:rPr>
          <w:rFonts w:ascii="宋体" w:hAnsi="宋体" w:cs="宋体"/>
          <w:sz w:val="24"/>
        </w:rPr>
        <w:t>800</w:t>
      </w:r>
      <w:r>
        <w:rPr>
          <w:rFonts w:ascii="Calibri" w:hAnsi="Calibri" w:cs="宋体" w:hint="eastAsia"/>
          <w:sz w:val="24"/>
        </w:rPr>
        <w:t>左右。</w:t>
      </w:r>
      <w:r>
        <w:rPr>
          <w:rFonts w:ascii="宋体" w:hAnsi="宋体" w:cs="宋体"/>
          <w:sz w:val="24"/>
        </w:rPr>
        <w:t> 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ascii="宋体" w:hAnsi="宋体" w:cs="宋体"/>
          <w:sz w:val="24"/>
        </w:rPr>
        <w:t>4. </w:t>
      </w:r>
      <w:r>
        <w:rPr>
          <w:rFonts w:ascii="Calibri" w:hAnsi="Calibri" w:cs="宋体" w:hint="eastAsia"/>
          <w:sz w:val="24"/>
        </w:rPr>
        <w:t>请作者认真核查数据，全文数据小数点保留位数应一致为两位，统计检验值保留三位；构成比合计为</w:t>
      </w:r>
      <w:r>
        <w:rPr>
          <w:rFonts w:ascii="宋体" w:hAnsi="宋体" w:cs="宋体"/>
          <w:sz w:val="24"/>
        </w:rPr>
        <w:t>100%</w:t>
      </w:r>
      <w:r>
        <w:rPr>
          <w:rFonts w:ascii="Calibri" w:hAnsi="Calibri" w:cs="宋体" w:hint="eastAsia"/>
          <w:sz w:val="24"/>
        </w:rPr>
        <w:t>；中英文摘要和结果数据、图表数据应保持一致，仔细核实文章错别字。</w:t>
      </w:r>
      <w:proofErr w:type="gramStart"/>
      <w:r>
        <w:rPr>
          <w:rFonts w:ascii="Calibri" w:hAnsi="Calibri" w:cs="宋体" w:hint="eastAsia"/>
          <w:sz w:val="24"/>
        </w:rPr>
        <w:t>各个退修环节</w:t>
      </w:r>
      <w:proofErr w:type="gramEnd"/>
      <w:r>
        <w:rPr>
          <w:rFonts w:ascii="Calibri" w:hAnsi="Calibri" w:cs="宋体" w:hint="eastAsia"/>
          <w:sz w:val="24"/>
        </w:rPr>
        <w:t>均按以上要求修改。最终修改稿应提供各作者贡献：第一作者（在注册）及一寸白底免冠正身头像！</w:t>
      </w:r>
      <w:r>
        <w:rPr>
          <w:rFonts w:ascii="宋体" w:hAnsi="宋体" w:cs="宋体"/>
          <w:sz w:val="24"/>
        </w:rPr>
        <w:t> </w:t>
      </w:r>
    </w:p>
    <w:p w:rsidR="00EB0156" w:rsidRDefault="00EB0156" w:rsidP="00EB0156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</w:t>
      </w:r>
      <w:r>
        <w:rPr>
          <w:sz w:val="24"/>
        </w:rPr>
        <w:t xml:space="preserve"> </w:t>
      </w:r>
    </w:p>
    <w:p w:rsidR="00EB0156" w:rsidRDefault="00EB0156" w:rsidP="00EB0156">
      <w:pPr>
        <w:numPr>
          <w:ilvl w:val="255"/>
          <w:numId w:val="0"/>
        </w:numPr>
        <w:spacing w:line="400" w:lineRule="exact"/>
        <w:rPr>
          <w:rFonts w:ascii="Calibri" w:hAnsi="Calibri" w:cs="宋体"/>
          <w:sz w:val="24"/>
        </w:rPr>
      </w:pPr>
      <w:r>
        <w:rPr>
          <w:rFonts w:ascii="Calibri" w:hAnsi="Calibri" w:cs="宋体" w:hint="eastAsia"/>
          <w:sz w:val="24"/>
        </w:rPr>
        <w:t>1</w:t>
      </w:r>
      <w:r>
        <w:rPr>
          <w:rFonts w:ascii="Calibri" w:hAnsi="Calibri" w:cs="宋体" w:hint="eastAsia"/>
          <w:sz w:val="24"/>
        </w:rPr>
        <w:t>、本文对中国心血管健康指数研究（</w:t>
      </w:r>
      <w:r>
        <w:rPr>
          <w:rFonts w:ascii="Calibri" w:hAnsi="Calibri" w:cs="宋体" w:hint="eastAsia"/>
          <w:sz w:val="24"/>
        </w:rPr>
        <w:t>China Cardiovascular Health Index</w:t>
      </w:r>
      <w:r>
        <w:rPr>
          <w:rFonts w:ascii="Calibri" w:hAnsi="Calibri" w:cs="宋体" w:hint="eastAsia"/>
          <w:sz w:val="24"/>
        </w:rPr>
        <w:t>，</w:t>
      </w:r>
      <w:r>
        <w:rPr>
          <w:rFonts w:ascii="Calibri" w:hAnsi="Calibri" w:cs="宋体" w:hint="eastAsia"/>
          <w:sz w:val="24"/>
        </w:rPr>
        <w:t>CHI</w:t>
      </w:r>
      <w:r>
        <w:rPr>
          <w:rFonts w:ascii="Calibri" w:hAnsi="Calibri" w:cs="宋体" w:hint="eastAsia"/>
          <w:sz w:val="24"/>
        </w:rPr>
        <w:t>，</w:t>
      </w:r>
      <w:r>
        <w:rPr>
          <w:rFonts w:ascii="Calibri" w:hAnsi="Calibri" w:cs="宋体" w:hint="eastAsia"/>
          <w:sz w:val="24"/>
        </w:rPr>
        <w:t>2017</w:t>
      </w:r>
      <w:r>
        <w:rPr>
          <w:rFonts w:ascii="Calibri" w:hAnsi="Calibri" w:cs="宋体" w:hint="eastAsia"/>
          <w:sz w:val="24"/>
        </w:rPr>
        <w:t>）分省研究结果的解读，属于</w:t>
      </w:r>
      <w:r>
        <w:rPr>
          <w:rFonts w:ascii="Calibri" w:hAnsi="Calibri" w:cs="宋体" w:hint="eastAsia"/>
          <w:sz w:val="24"/>
        </w:rPr>
        <w:t>2017</w:t>
      </w:r>
      <w:r>
        <w:rPr>
          <w:rFonts w:ascii="Calibri" w:hAnsi="Calibri" w:cs="宋体" w:hint="eastAsia"/>
          <w:sz w:val="24"/>
        </w:rPr>
        <w:t>年</w:t>
      </w:r>
      <w:r>
        <w:rPr>
          <w:rFonts w:ascii="Calibri" w:hAnsi="Calibri" w:cs="宋体" w:hint="eastAsia"/>
          <w:sz w:val="24"/>
        </w:rPr>
        <w:t>CHI</w:t>
      </w:r>
      <w:r>
        <w:rPr>
          <w:rFonts w:ascii="Calibri" w:hAnsi="Calibri" w:cs="宋体" w:hint="eastAsia"/>
          <w:sz w:val="24"/>
        </w:rPr>
        <w:t>专题，便于全国和各省市系列专题文章比较。同时也是心血管健康指数四川省地区数据的首次解读，可供后续相关研究提供《四川省慢性病防治中长期规划</w:t>
      </w:r>
      <w:r>
        <w:rPr>
          <w:rFonts w:ascii="Calibri" w:hAnsi="Calibri" w:cs="宋体" w:hint="eastAsia"/>
          <w:sz w:val="24"/>
        </w:rPr>
        <w:t>2017-2025</w:t>
      </w:r>
      <w:r>
        <w:rPr>
          <w:rFonts w:ascii="Calibri" w:hAnsi="Calibri" w:cs="宋体" w:hint="eastAsia"/>
          <w:sz w:val="24"/>
        </w:rPr>
        <w:t>》起始阶段的疾病和危险因素流行特征及健康相关信息特征。</w:t>
      </w:r>
    </w:p>
    <w:p w:rsidR="009D045E" w:rsidRDefault="00EB0156" w:rsidP="009D045E">
      <w:pPr>
        <w:numPr>
          <w:ilvl w:val="255"/>
          <w:numId w:val="0"/>
        </w:numPr>
        <w:spacing w:line="400" w:lineRule="exact"/>
        <w:rPr>
          <w:rFonts w:ascii="Calibri" w:hAnsi="Calibri" w:cs="宋体"/>
          <w:sz w:val="24"/>
        </w:rPr>
      </w:pPr>
      <w:r>
        <w:rPr>
          <w:rFonts w:ascii="Calibri" w:hAnsi="Calibri" w:cs="宋体" w:hint="eastAsia"/>
          <w:sz w:val="24"/>
        </w:rPr>
        <w:t>2</w:t>
      </w:r>
      <w:r>
        <w:rPr>
          <w:rFonts w:ascii="Calibri" w:hAnsi="Calibri" w:cs="宋体" w:hint="eastAsia"/>
          <w:sz w:val="24"/>
        </w:rPr>
        <w:t>、</w:t>
      </w:r>
      <w:r>
        <w:rPr>
          <w:rFonts w:ascii="Calibri" w:hAnsi="Calibri" w:cs="宋体" w:hint="eastAsia"/>
          <w:sz w:val="24"/>
        </w:rPr>
        <w:t>OSID</w:t>
      </w:r>
      <w:proofErr w:type="gramStart"/>
      <w:r>
        <w:rPr>
          <w:rFonts w:ascii="Calibri" w:hAnsi="Calibri" w:cs="宋体" w:hint="eastAsia"/>
          <w:sz w:val="24"/>
        </w:rPr>
        <w:t>码已注册</w:t>
      </w:r>
      <w:proofErr w:type="gramEnd"/>
      <w:r>
        <w:rPr>
          <w:rFonts w:ascii="Calibri" w:hAnsi="Calibri" w:cs="宋体" w:hint="eastAsia"/>
          <w:sz w:val="24"/>
        </w:rPr>
        <w:t>,</w:t>
      </w:r>
      <w:r>
        <w:rPr>
          <w:rFonts w:ascii="Calibri" w:hAnsi="Calibri" w:cs="宋体" w:hint="eastAsia"/>
          <w:sz w:val="24"/>
        </w:rPr>
        <w:t>文章创新点和局限性已在讨论例更新。</w:t>
      </w:r>
      <w:bookmarkStart w:id="0" w:name="_GoBack"/>
      <w:bookmarkEnd w:id="0"/>
      <w:r w:rsidR="009D045E">
        <w:rPr>
          <w:rFonts w:ascii="Calibri" w:hAnsi="Calibri" w:cs="宋体"/>
          <w:sz w:val="24"/>
        </w:rPr>
        <w:t>3</w:t>
      </w:r>
      <w:r w:rsidR="009D045E">
        <w:rPr>
          <w:rFonts w:ascii="Calibri" w:hAnsi="Calibri" w:cs="宋体" w:hint="eastAsia"/>
          <w:sz w:val="24"/>
        </w:rPr>
        <w:t>、创新点：</w:t>
      </w:r>
      <w:r w:rsidR="009D045E">
        <w:rPr>
          <w:rFonts w:ascii="Calibri" w:hAnsi="Calibri" w:cs="宋体" w:hint="eastAsia"/>
          <w:sz w:val="24"/>
        </w:rPr>
        <w:t>2017CHI</w:t>
      </w:r>
      <w:r w:rsidR="009D045E">
        <w:rPr>
          <w:rFonts w:ascii="Calibri" w:hAnsi="Calibri" w:cs="宋体" w:hint="eastAsia"/>
          <w:sz w:val="24"/>
        </w:rPr>
        <w:t>指数是我国创立的全球首个国家级心血管疾病防控综合指数体系。它首次从五个维度出发诠释心血管疾病</w:t>
      </w:r>
      <w:r w:rsidR="009D045E">
        <w:rPr>
          <w:rFonts w:ascii="Calibri" w:hAnsi="Calibri" w:cs="宋体" w:hint="eastAsia"/>
          <w:sz w:val="24"/>
        </w:rPr>
        <w:lastRenderedPageBreak/>
        <w:t>的疾病预防控制和医疗救治情况。本研究指数分析显示四川省心血管疾病流行情况、危险因素暴露情况、公共卫生政策与服务能力在全国形势不是处于最严峻，得分好于全国和东、中、西部均值；而防控情况则不容乐观，劣于临近省份重庆市，此外，医疗救治的整体水平与重庆市水平相当，但与东部发达地区尤其是北京市还有较大差距。本研究首次通过</w:t>
      </w:r>
      <w:r w:rsidR="009D045E">
        <w:rPr>
          <w:rFonts w:ascii="Calibri" w:hAnsi="Calibri" w:cs="宋体" w:hint="eastAsia"/>
          <w:sz w:val="24"/>
        </w:rPr>
        <w:t>CHI</w:t>
      </w:r>
      <w:r w:rsidR="009D045E">
        <w:rPr>
          <w:rFonts w:ascii="Calibri" w:hAnsi="Calibri" w:cs="宋体" w:hint="eastAsia"/>
          <w:sz w:val="24"/>
        </w:rPr>
        <w:t>指数将四川省与全国同期进行相关情况进行比较和阐述，可为评估“《四川省慢性病防治中长期规划</w:t>
      </w:r>
      <w:r w:rsidR="009D045E">
        <w:rPr>
          <w:rFonts w:ascii="Calibri" w:hAnsi="Calibri" w:cs="宋体" w:hint="eastAsia"/>
          <w:sz w:val="24"/>
        </w:rPr>
        <w:t>2017-2025</w:t>
      </w:r>
      <w:r w:rsidR="009D045E">
        <w:rPr>
          <w:rFonts w:ascii="Calibri" w:hAnsi="Calibri" w:cs="宋体" w:hint="eastAsia"/>
          <w:sz w:val="24"/>
        </w:rPr>
        <w:t>》”及相关研究提供依据。</w:t>
      </w:r>
    </w:p>
    <w:p w:rsidR="009D045E" w:rsidRDefault="009D045E" w:rsidP="009D045E">
      <w:pPr>
        <w:numPr>
          <w:ilvl w:val="255"/>
          <w:numId w:val="0"/>
        </w:numPr>
        <w:spacing w:line="400" w:lineRule="exact"/>
        <w:rPr>
          <w:rFonts w:ascii="Calibri" w:hAnsi="Calibri" w:cs="宋体"/>
          <w:sz w:val="24"/>
        </w:rPr>
      </w:pPr>
      <w:r>
        <w:rPr>
          <w:rFonts w:ascii="Calibri" w:hAnsi="Calibri" w:cs="宋体" w:hint="eastAsia"/>
          <w:sz w:val="24"/>
        </w:rPr>
        <w:t>局限性：本研究基于</w:t>
      </w:r>
      <w:r>
        <w:rPr>
          <w:rFonts w:ascii="Calibri" w:hAnsi="Calibri" w:cs="宋体" w:hint="eastAsia"/>
          <w:sz w:val="24"/>
        </w:rPr>
        <w:t>2017</w:t>
      </w:r>
      <w:r>
        <w:rPr>
          <w:rFonts w:ascii="Calibri" w:hAnsi="Calibri" w:cs="宋体" w:hint="eastAsia"/>
          <w:sz w:val="24"/>
        </w:rPr>
        <w:t>年</w:t>
      </w:r>
      <w:r>
        <w:rPr>
          <w:rFonts w:ascii="Calibri" w:hAnsi="Calibri" w:cs="宋体" w:hint="eastAsia"/>
          <w:sz w:val="24"/>
        </w:rPr>
        <w:t>CHI</w:t>
      </w:r>
      <w:r>
        <w:rPr>
          <w:rFonts w:ascii="Calibri" w:hAnsi="Calibri" w:cs="宋体" w:hint="eastAsia"/>
          <w:sz w:val="24"/>
        </w:rPr>
        <w:t>指数数据分析，未来拟进一步针对</w:t>
      </w:r>
      <w:r>
        <w:rPr>
          <w:rFonts w:ascii="Calibri" w:hAnsi="Calibri" w:cs="宋体" w:hint="eastAsia"/>
          <w:sz w:val="24"/>
        </w:rPr>
        <w:t>2019</w:t>
      </w:r>
      <w:r>
        <w:rPr>
          <w:rFonts w:ascii="Calibri" w:hAnsi="Calibri" w:cs="宋体" w:hint="eastAsia"/>
          <w:sz w:val="24"/>
        </w:rPr>
        <w:t>年</w:t>
      </w:r>
      <w:r>
        <w:rPr>
          <w:rFonts w:ascii="Calibri" w:hAnsi="Calibri" w:cs="宋体" w:hint="eastAsia"/>
          <w:sz w:val="24"/>
        </w:rPr>
        <w:t>CHI</w:t>
      </w:r>
      <w:r>
        <w:rPr>
          <w:rFonts w:ascii="Calibri" w:hAnsi="Calibri" w:cs="宋体" w:hint="eastAsia"/>
          <w:sz w:val="24"/>
        </w:rPr>
        <w:t>指数进行对比分析，以评估相关指标和心血管防控能力是否有所提高。</w:t>
      </w:r>
    </w:p>
    <w:p w:rsidR="009D045E" w:rsidRDefault="009D045E" w:rsidP="009D045E">
      <w:pPr>
        <w:spacing w:line="400" w:lineRule="exact"/>
        <w:rPr>
          <w:rFonts w:ascii="Calibri" w:hAnsi="Calibri" w:cs="宋体"/>
          <w:sz w:val="24"/>
        </w:rPr>
      </w:pPr>
      <w:r>
        <w:rPr>
          <w:rFonts w:ascii="Calibri" w:hAnsi="Calibri" w:cs="宋体" w:hint="eastAsia"/>
          <w:sz w:val="24"/>
        </w:rPr>
        <w:t>讨论字数已缩减。</w:t>
      </w:r>
    </w:p>
    <w:p w:rsidR="009D045E" w:rsidRDefault="009D045E" w:rsidP="009D045E">
      <w:pPr>
        <w:numPr>
          <w:ilvl w:val="0"/>
          <w:numId w:val="2"/>
        </w:numPr>
        <w:spacing w:line="400" w:lineRule="exact"/>
        <w:rPr>
          <w:rFonts w:ascii="Calibri" w:hAnsi="Calibri" w:cs="宋体"/>
          <w:sz w:val="24"/>
        </w:rPr>
      </w:pPr>
      <w:r>
        <w:rPr>
          <w:rFonts w:ascii="Calibri" w:hAnsi="Calibri" w:cs="宋体" w:hint="eastAsia"/>
          <w:sz w:val="24"/>
        </w:rPr>
        <w:t>小数点已更新，且文中摘要和图表、文字保持一致。</w:t>
      </w:r>
      <w:proofErr w:type="gramStart"/>
      <w:r>
        <w:rPr>
          <w:rFonts w:ascii="Calibri" w:hAnsi="Calibri" w:cs="宋体" w:hint="eastAsia"/>
          <w:sz w:val="24"/>
        </w:rPr>
        <w:t>已核相关</w:t>
      </w:r>
      <w:proofErr w:type="gramEnd"/>
      <w:r>
        <w:rPr>
          <w:rFonts w:ascii="Calibri" w:hAnsi="Calibri" w:cs="宋体" w:hint="eastAsia"/>
          <w:sz w:val="24"/>
        </w:rPr>
        <w:t>词语和错字。</w:t>
      </w:r>
    </w:p>
    <w:p w:rsidR="009D045E" w:rsidRDefault="009D045E" w:rsidP="009D045E">
      <w:pPr>
        <w:numPr>
          <w:ilvl w:val="255"/>
          <w:numId w:val="0"/>
        </w:numPr>
        <w:spacing w:line="400" w:lineRule="exact"/>
        <w:rPr>
          <w:rFonts w:ascii="Calibri" w:hAnsi="Calibri" w:cs="宋体"/>
          <w:sz w:val="24"/>
        </w:rPr>
      </w:pPr>
      <w:r>
        <w:rPr>
          <w:rFonts w:ascii="Calibri" w:hAnsi="Calibri" w:cs="宋体" w:hint="eastAsia"/>
          <w:sz w:val="24"/>
        </w:rPr>
        <w:t>作者贡献：</w:t>
      </w:r>
      <w:proofErr w:type="gramStart"/>
      <w:r>
        <w:rPr>
          <w:rFonts w:ascii="Calibri" w:hAnsi="Calibri" w:cs="宋体" w:hint="eastAsia"/>
          <w:sz w:val="24"/>
        </w:rPr>
        <w:t>胥</w:t>
      </w:r>
      <w:proofErr w:type="gramEnd"/>
      <w:r>
        <w:rPr>
          <w:rFonts w:ascii="Calibri" w:hAnsi="Calibri" w:cs="宋体" w:hint="eastAsia"/>
          <w:sz w:val="24"/>
        </w:rPr>
        <w:t>馨</w:t>
      </w:r>
      <w:proofErr w:type="gramStart"/>
      <w:r>
        <w:rPr>
          <w:rFonts w:ascii="Calibri" w:hAnsi="Calibri" w:cs="宋体" w:hint="eastAsia"/>
          <w:sz w:val="24"/>
        </w:rPr>
        <w:t>尹</w:t>
      </w:r>
      <w:proofErr w:type="gramEnd"/>
      <w:r>
        <w:rPr>
          <w:rFonts w:ascii="Calibri" w:hAnsi="Calibri" w:cs="宋体" w:hint="eastAsia"/>
          <w:sz w:val="24"/>
        </w:rPr>
        <w:t>撰写和分析了本文，邓颖设计和指导了文章的撰写，曾晶、董婷、季奎参与了四川省部分数据收集和分析工作，毛凡、姜莹莹、周</w:t>
      </w:r>
      <w:proofErr w:type="gramStart"/>
      <w:r>
        <w:rPr>
          <w:rFonts w:ascii="Calibri" w:hAnsi="Calibri" w:cs="宋体" w:hint="eastAsia"/>
          <w:sz w:val="24"/>
        </w:rPr>
        <w:t>脉耕参与</w:t>
      </w:r>
      <w:proofErr w:type="gramEnd"/>
      <w:r>
        <w:rPr>
          <w:rFonts w:ascii="Calibri" w:hAnsi="Calibri" w:cs="宋体" w:hint="eastAsia"/>
          <w:sz w:val="24"/>
        </w:rPr>
        <w:t>了全国数据的收集、处理和指导分析工作。</w:t>
      </w:r>
    </w:p>
    <w:p w:rsidR="00EB0156" w:rsidRPr="009D045E" w:rsidRDefault="00EB0156" w:rsidP="00EB0156">
      <w:pPr>
        <w:numPr>
          <w:ilvl w:val="255"/>
          <w:numId w:val="0"/>
        </w:numPr>
        <w:spacing w:line="400" w:lineRule="exact"/>
        <w:rPr>
          <w:rFonts w:ascii="Calibri" w:hAnsi="Calibri" w:cs="宋体"/>
          <w:sz w:val="24"/>
        </w:rPr>
      </w:pPr>
    </w:p>
    <w:p w:rsidR="001A73F8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</w:t>
      </w:r>
      <w:r w:rsidR="001A73F8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End"/>
      <w:r w:rsidR="001A73F8" w:rsidRPr="00BD53DB">
        <w:rPr>
          <w:rFonts w:hint="eastAsia"/>
          <w:b/>
          <w:sz w:val="24"/>
        </w:rPr>
        <w:t>定稿</w:t>
      </w:r>
      <w:proofErr w:type="gramStart"/>
      <w:r w:rsidR="001A73F8" w:rsidRPr="00BD53DB">
        <w:rPr>
          <w:rFonts w:hint="eastAsia"/>
          <w:b/>
          <w:sz w:val="24"/>
        </w:rPr>
        <w:t>会意见</w:t>
      </w:r>
      <w:proofErr w:type="gramEnd"/>
      <w:r w:rsidR="001A73F8" w:rsidRPr="00BD53DB">
        <w:rPr>
          <w:rFonts w:hint="eastAsia"/>
          <w:b/>
          <w:sz w:val="24"/>
        </w:rPr>
        <w:t>与作者</w:t>
      </w:r>
      <w:r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Start"/>
      <w:r>
        <w:rPr>
          <w:rFonts w:hint="eastAsia"/>
          <w:sz w:val="24"/>
        </w:rPr>
        <w:t>————</w:t>
      </w:r>
      <w:r w:rsidR="001A73F8">
        <w:rPr>
          <w:rFonts w:hint="eastAsia"/>
          <w:sz w:val="24"/>
        </w:rPr>
        <w:t>————————</w:t>
      </w:r>
      <w:proofErr w:type="gramEnd"/>
    </w:p>
    <w:p w:rsidR="005937F2" w:rsidRPr="00E8316C" w:rsidRDefault="00E8316C" w:rsidP="00EB0156">
      <w:pPr>
        <w:widowControl/>
        <w:jc w:val="left"/>
        <w:rPr>
          <w:sz w:val="24"/>
        </w:rPr>
      </w:pPr>
      <w:r w:rsidRPr="00281D86">
        <w:rPr>
          <w:kern w:val="0"/>
          <w:sz w:val="24"/>
          <w:lang w:bidi="ar"/>
        </w:rPr>
        <w:t>本文经这次修改后，基本达到要求，可以发表，谢谢！</w:t>
      </w:r>
    </w:p>
    <w:sectPr w:rsidR="005937F2" w:rsidRPr="00E8316C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85" w:rsidRDefault="00725885" w:rsidP="003D2053">
      <w:r>
        <w:separator/>
      </w:r>
    </w:p>
  </w:endnote>
  <w:endnote w:type="continuationSeparator" w:id="0">
    <w:p w:rsidR="00725885" w:rsidRDefault="00725885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85" w:rsidRDefault="00725885" w:rsidP="003D2053">
      <w:r>
        <w:separator/>
      </w:r>
    </w:p>
  </w:footnote>
  <w:footnote w:type="continuationSeparator" w:id="0">
    <w:p w:rsidR="00725885" w:rsidRDefault="00725885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ED63F2"/>
    <w:multiLevelType w:val="singleLevel"/>
    <w:tmpl w:val="2EED63F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63301"/>
    <w:rsid w:val="000F0936"/>
    <w:rsid w:val="00113987"/>
    <w:rsid w:val="00135761"/>
    <w:rsid w:val="00137A2D"/>
    <w:rsid w:val="001617EC"/>
    <w:rsid w:val="00165FA3"/>
    <w:rsid w:val="001A2B47"/>
    <w:rsid w:val="001A73F8"/>
    <w:rsid w:val="00205EE7"/>
    <w:rsid w:val="002E78E3"/>
    <w:rsid w:val="00302A4F"/>
    <w:rsid w:val="003D2053"/>
    <w:rsid w:val="003F003D"/>
    <w:rsid w:val="004751EB"/>
    <w:rsid w:val="00480D71"/>
    <w:rsid w:val="004B6E51"/>
    <w:rsid w:val="005668C5"/>
    <w:rsid w:val="00575B1F"/>
    <w:rsid w:val="005937F2"/>
    <w:rsid w:val="005D55B5"/>
    <w:rsid w:val="005F569E"/>
    <w:rsid w:val="006F27C7"/>
    <w:rsid w:val="00725885"/>
    <w:rsid w:val="00810DB1"/>
    <w:rsid w:val="0084728E"/>
    <w:rsid w:val="008B0122"/>
    <w:rsid w:val="009150FA"/>
    <w:rsid w:val="009479A9"/>
    <w:rsid w:val="0095725A"/>
    <w:rsid w:val="009623B4"/>
    <w:rsid w:val="00965E1C"/>
    <w:rsid w:val="00977E07"/>
    <w:rsid w:val="009D045E"/>
    <w:rsid w:val="009E2898"/>
    <w:rsid w:val="009E3A6E"/>
    <w:rsid w:val="009F1336"/>
    <w:rsid w:val="00A95840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DE7E5E"/>
    <w:rsid w:val="00E071B3"/>
    <w:rsid w:val="00E8316C"/>
    <w:rsid w:val="00EB0156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Company>Sky123.Org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HW</cp:lastModifiedBy>
  <cp:revision>4</cp:revision>
  <dcterms:created xsi:type="dcterms:W3CDTF">2019-12-26T01:27:00Z</dcterms:created>
  <dcterms:modified xsi:type="dcterms:W3CDTF">2020-04-23T02:14:00Z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