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F8" w:rsidRPr="000F0936" w:rsidRDefault="001A73F8" w:rsidP="000F0936">
      <w:pPr>
        <w:pStyle w:val="newstyle15"/>
        <w:spacing w:before="0" w:beforeAutospacing="0" w:after="0" w:afterAutospacing="0" w:line="320" w:lineRule="exact"/>
        <w:jc w:val="center"/>
        <w:rPr>
          <w:b/>
          <w:sz w:val="28"/>
        </w:rPr>
      </w:pPr>
      <w:r w:rsidRPr="000F0936">
        <w:rPr>
          <w:rFonts w:hint="eastAsia"/>
          <w:b/>
          <w:sz w:val="28"/>
        </w:rPr>
        <w:t>审稿意见与作者</w:t>
      </w:r>
      <w:r w:rsidR="000F0936" w:rsidRPr="000F0936">
        <w:rPr>
          <w:rFonts w:hint="eastAsia"/>
          <w:b/>
          <w:sz w:val="28"/>
        </w:rPr>
        <w:t>修改说明（稿号：</w:t>
      </w:r>
      <w:r w:rsidR="00C73132">
        <w:rPr>
          <w:rFonts w:hint="eastAsia"/>
          <w:b/>
          <w:sz w:val="28"/>
        </w:rPr>
        <w:t>2020-0031</w:t>
      </w:r>
      <w:r w:rsidR="000F0936" w:rsidRPr="000F0936">
        <w:rPr>
          <w:rFonts w:hint="eastAsia"/>
          <w:b/>
          <w:sz w:val="28"/>
        </w:rPr>
        <w:t>）</w:t>
      </w:r>
    </w:p>
    <w:p w:rsidR="000F0936" w:rsidRPr="000F0936" w:rsidRDefault="000F0936" w:rsidP="000F0936">
      <w:pPr>
        <w:spacing w:line="320" w:lineRule="exact"/>
        <w:rPr>
          <w:sz w:val="24"/>
        </w:rPr>
      </w:pPr>
    </w:p>
    <w:p w:rsidR="001A73F8" w:rsidRDefault="001A73F8" w:rsidP="000F0936">
      <w:pPr>
        <w:spacing w:line="320" w:lineRule="exact"/>
        <w:rPr>
          <w:sz w:val="24"/>
        </w:rPr>
      </w:pPr>
      <w:r>
        <w:rPr>
          <w:rFonts w:hint="eastAsia"/>
          <w:sz w:val="24"/>
        </w:rPr>
        <w:t>——</w:t>
      </w:r>
      <w:proofErr w:type="gramStart"/>
      <w:r>
        <w:rPr>
          <w:rFonts w:hint="eastAsia"/>
          <w:sz w:val="24"/>
        </w:rPr>
        <w:t>————————————</w:t>
      </w:r>
      <w:proofErr w:type="gramEnd"/>
      <w:r w:rsidR="00135761" w:rsidRPr="00E85F79">
        <w:rPr>
          <w:rFonts w:hint="eastAsia"/>
          <w:b/>
          <w:sz w:val="24"/>
        </w:rPr>
        <w:t>初审</w:t>
      </w:r>
      <w:r w:rsidRPr="00BD53DB">
        <w:rPr>
          <w:rFonts w:hint="eastAsia"/>
          <w:b/>
          <w:sz w:val="24"/>
        </w:rPr>
        <w:t>专家意见与作者</w:t>
      </w:r>
      <w:r w:rsidR="00135761" w:rsidRPr="00E85F79">
        <w:rPr>
          <w:rFonts w:hint="eastAsia"/>
          <w:b/>
          <w:sz w:val="24"/>
        </w:rPr>
        <w:t>修改说明</w:t>
      </w:r>
      <w:r w:rsidR="00F87892">
        <w:rPr>
          <w:rFonts w:hint="eastAsia"/>
          <w:sz w:val="24"/>
        </w:rPr>
        <w:t>——</w:t>
      </w:r>
      <w:proofErr w:type="gramStart"/>
      <w:r w:rsidR="00135761">
        <w:rPr>
          <w:rFonts w:hint="eastAsia"/>
          <w:sz w:val="24"/>
        </w:rPr>
        <w:t>——</w:t>
      </w:r>
      <w:r>
        <w:rPr>
          <w:rFonts w:hint="eastAsia"/>
          <w:sz w:val="24"/>
        </w:rPr>
        <w:t>—————————</w:t>
      </w:r>
      <w:proofErr w:type="gramEnd"/>
    </w:p>
    <w:p w:rsidR="001A73F8" w:rsidRDefault="005937F2" w:rsidP="000F0936">
      <w:pPr>
        <w:spacing w:line="320" w:lineRule="exact"/>
        <w:ind w:left="540" w:hangingChars="225" w:hanging="540"/>
        <w:rPr>
          <w:sz w:val="24"/>
        </w:rPr>
      </w:pPr>
      <w:r>
        <w:rPr>
          <w:rFonts w:hint="eastAsia"/>
          <w:sz w:val="24"/>
        </w:rPr>
        <w:t>专家意见：</w:t>
      </w:r>
    </w:p>
    <w:p w:rsidR="00C73132" w:rsidRPr="00C73132" w:rsidRDefault="00C73132" w:rsidP="00C73132">
      <w:pPr>
        <w:spacing w:line="320" w:lineRule="exact"/>
        <w:ind w:left="540" w:hangingChars="225" w:hanging="540"/>
        <w:rPr>
          <w:rFonts w:hint="eastAsia"/>
          <w:sz w:val="24"/>
        </w:rPr>
      </w:pPr>
      <w:r w:rsidRPr="00C73132">
        <w:rPr>
          <w:rFonts w:hint="eastAsia"/>
          <w:sz w:val="24"/>
        </w:rPr>
        <w:t>审稿意见</w:t>
      </w:r>
      <w:proofErr w:type="gramStart"/>
      <w:r w:rsidRPr="00C73132">
        <w:rPr>
          <w:rFonts w:hint="eastAsia"/>
          <w:sz w:val="24"/>
        </w:rPr>
        <w:t>一</w:t>
      </w:r>
      <w:proofErr w:type="gramEnd"/>
      <w:r w:rsidRPr="00C73132">
        <w:rPr>
          <w:rFonts w:hint="eastAsia"/>
          <w:sz w:val="24"/>
        </w:rPr>
        <w:t>：</w:t>
      </w:r>
      <w:r w:rsidRPr="00C73132">
        <w:rPr>
          <w:rFonts w:hint="eastAsia"/>
          <w:sz w:val="24"/>
        </w:rPr>
        <w:t xml:space="preserve"> </w:t>
      </w:r>
    </w:p>
    <w:p w:rsidR="00C73132" w:rsidRPr="00C73132" w:rsidRDefault="00C73132" w:rsidP="00C73132">
      <w:pPr>
        <w:spacing w:line="320" w:lineRule="exact"/>
        <w:ind w:left="540" w:hangingChars="225" w:hanging="540"/>
        <w:rPr>
          <w:rFonts w:hint="eastAsia"/>
          <w:sz w:val="24"/>
        </w:rPr>
      </w:pPr>
      <w:r w:rsidRPr="00C73132">
        <w:rPr>
          <w:rFonts w:hint="eastAsia"/>
          <w:sz w:val="24"/>
        </w:rPr>
        <w:t>1</w:t>
      </w:r>
      <w:r w:rsidRPr="00C73132">
        <w:rPr>
          <w:rFonts w:hint="eastAsia"/>
          <w:sz w:val="24"/>
        </w:rPr>
        <w:t>、</w:t>
      </w:r>
      <w:r w:rsidRPr="00C73132">
        <w:rPr>
          <w:rFonts w:hint="eastAsia"/>
          <w:sz w:val="24"/>
        </w:rPr>
        <w:t xml:space="preserve"> </w:t>
      </w:r>
      <w:r w:rsidRPr="00C73132">
        <w:rPr>
          <w:rFonts w:hint="eastAsia"/>
          <w:sz w:val="24"/>
        </w:rPr>
        <w:t>论文是否有权公布全国心血管健康资源发布排名，作为论文有待商榷，特别是健康资源。</w:t>
      </w:r>
      <w:r w:rsidRPr="00C73132">
        <w:rPr>
          <w:rFonts w:hint="eastAsia"/>
          <w:sz w:val="24"/>
        </w:rPr>
        <w:t xml:space="preserve"> </w:t>
      </w:r>
    </w:p>
    <w:p w:rsidR="00C73132" w:rsidRPr="00C73132" w:rsidRDefault="00C73132" w:rsidP="00C73132">
      <w:pPr>
        <w:spacing w:line="320" w:lineRule="exact"/>
        <w:ind w:left="540" w:hangingChars="225" w:hanging="540"/>
        <w:rPr>
          <w:rFonts w:hint="eastAsia"/>
          <w:sz w:val="24"/>
        </w:rPr>
      </w:pPr>
      <w:r w:rsidRPr="00C73132">
        <w:rPr>
          <w:rFonts w:hint="eastAsia"/>
          <w:sz w:val="24"/>
        </w:rPr>
        <w:t>回复：中国心血管健康指数研究是由中国心血管健康联盟、心血管健康（苏州工业园区）研究院发起，中国疾病预防控制中心慢性非传染性疾病预防控制中心、北京安贞医院、北大第一医院作为合作单位合作完成的。</w:t>
      </w:r>
      <w:r w:rsidRPr="00C73132">
        <w:rPr>
          <w:rFonts w:hint="eastAsia"/>
          <w:sz w:val="24"/>
        </w:rPr>
        <w:t>2017</w:t>
      </w:r>
      <w:r w:rsidRPr="00C73132">
        <w:rPr>
          <w:rFonts w:hint="eastAsia"/>
          <w:sz w:val="24"/>
        </w:rPr>
        <w:t>年发布了中国心血管健康指数得分及分省情况</w:t>
      </w:r>
      <w:r w:rsidRPr="00C73132">
        <w:rPr>
          <w:rFonts w:hint="eastAsia"/>
          <w:sz w:val="24"/>
        </w:rPr>
        <w:t>[1]</w:t>
      </w:r>
      <w:r w:rsidRPr="00C73132">
        <w:rPr>
          <w:rFonts w:hint="eastAsia"/>
          <w:sz w:val="24"/>
        </w:rPr>
        <w:t>。本此投稿文章是基于中国心血管健康指数研究内容。本文作者均为该研究的核心工作组成员，作者的单位均为该研究的合作单位，因此可以公布基于中国心血管健康指数研究的排名。</w:t>
      </w:r>
    </w:p>
    <w:p w:rsidR="00C73132" w:rsidRPr="00C73132" w:rsidRDefault="00C73132" w:rsidP="00C73132">
      <w:pPr>
        <w:spacing w:line="320" w:lineRule="exact"/>
        <w:ind w:left="540" w:hangingChars="225" w:hanging="540"/>
        <w:rPr>
          <w:rFonts w:hint="eastAsia"/>
          <w:sz w:val="24"/>
        </w:rPr>
      </w:pPr>
      <w:r w:rsidRPr="00C73132">
        <w:rPr>
          <w:rFonts w:hint="eastAsia"/>
          <w:sz w:val="24"/>
        </w:rPr>
        <w:t>参考文献</w:t>
      </w:r>
      <w:r w:rsidRPr="00C73132">
        <w:rPr>
          <w:rFonts w:hint="eastAsia"/>
          <w:sz w:val="24"/>
        </w:rPr>
        <w:t xml:space="preserve">1. </w:t>
      </w:r>
      <w:r w:rsidRPr="00C73132">
        <w:rPr>
          <w:rFonts w:hint="eastAsia"/>
          <w:sz w:val="24"/>
        </w:rPr>
        <w:t>新华网</w:t>
      </w:r>
      <w:r w:rsidRPr="00C73132">
        <w:rPr>
          <w:rFonts w:hint="eastAsia"/>
          <w:sz w:val="24"/>
        </w:rPr>
        <w:t>.2017.</w:t>
      </w:r>
      <w:r w:rsidRPr="00C73132">
        <w:rPr>
          <w:rFonts w:hint="eastAsia"/>
          <w:sz w:val="24"/>
        </w:rPr>
        <w:t>《中国心血管健康指数（</w:t>
      </w:r>
      <w:r w:rsidRPr="00C73132">
        <w:rPr>
          <w:rFonts w:hint="eastAsia"/>
          <w:sz w:val="24"/>
        </w:rPr>
        <w:t>2017</w:t>
      </w:r>
      <w:r w:rsidRPr="00C73132">
        <w:rPr>
          <w:rFonts w:hint="eastAsia"/>
          <w:sz w:val="24"/>
        </w:rPr>
        <w:t>）》发布</w:t>
      </w:r>
      <w:r w:rsidRPr="00C73132">
        <w:rPr>
          <w:rFonts w:hint="eastAsia"/>
          <w:sz w:val="24"/>
        </w:rPr>
        <w:t>. http://www.xinhuanet.com/health/2017-05/26/c_1121044833.htm</w:t>
      </w:r>
    </w:p>
    <w:p w:rsidR="00C73132" w:rsidRPr="00C73132" w:rsidRDefault="00C73132" w:rsidP="00C73132">
      <w:pPr>
        <w:spacing w:line="320" w:lineRule="exact"/>
        <w:ind w:left="540" w:hangingChars="225" w:hanging="540"/>
        <w:rPr>
          <w:rFonts w:hint="eastAsia"/>
          <w:sz w:val="24"/>
        </w:rPr>
      </w:pPr>
      <w:r w:rsidRPr="00C73132">
        <w:rPr>
          <w:rFonts w:hint="eastAsia"/>
          <w:sz w:val="24"/>
        </w:rPr>
        <w:t>2</w:t>
      </w:r>
      <w:r w:rsidRPr="00C73132">
        <w:rPr>
          <w:rFonts w:hint="eastAsia"/>
          <w:sz w:val="24"/>
        </w:rPr>
        <w:t>、</w:t>
      </w:r>
      <w:r w:rsidRPr="00C73132">
        <w:rPr>
          <w:rFonts w:hint="eastAsia"/>
          <w:sz w:val="24"/>
        </w:rPr>
        <w:t xml:space="preserve"> </w:t>
      </w:r>
      <w:r w:rsidRPr="00C73132">
        <w:rPr>
          <w:rFonts w:hint="eastAsia"/>
          <w:sz w:val="24"/>
        </w:rPr>
        <w:t>论文的百万人口药品消耗量、基层医疗卫生机构的平均配置率等涉及全国投入的公平性、可及性等，是否符合国家相关政策。</w:t>
      </w:r>
    </w:p>
    <w:p w:rsidR="00C73132" w:rsidRPr="00C73132" w:rsidRDefault="00C73132" w:rsidP="00C73132">
      <w:pPr>
        <w:spacing w:line="320" w:lineRule="exact"/>
        <w:ind w:left="540" w:hangingChars="225" w:hanging="540"/>
        <w:rPr>
          <w:rFonts w:hint="eastAsia"/>
          <w:sz w:val="24"/>
        </w:rPr>
      </w:pPr>
      <w:r w:rsidRPr="00C73132">
        <w:rPr>
          <w:rFonts w:hint="eastAsia"/>
          <w:sz w:val="24"/>
        </w:rPr>
        <w:t>回复：</w:t>
      </w:r>
      <w:r w:rsidRPr="00C73132">
        <w:rPr>
          <w:rFonts w:hint="eastAsia"/>
          <w:sz w:val="24"/>
        </w:rPr>
        <w:t xml:space="preserve"> </w:t>
      </w:r>
      <w:r w:rsidRPr="00C73132">
        <w:rPr>
          <w:rFonts w:hint="eastAsia"/>
          <w:sz w:val="24"/>
        </w:rPr>
        <w:t>百万人口药品消耗量数据来自于艾美仕市场研究公司（</w:t>
      </w:r>
      <w:r w:rsidRPr="00C73132">
        <w:rPr>
          <w:rFonts w:hint="eastAsia"/>
          <w:sz w:val="24"/>
        </w:rPr>
        <w:t>IMS Health</w:t>
      </w:r>
      <w:r w:rsidRPr="00C73132">
        <w:rPr>
          <w:rFonts w:hint="eastAsia"/>
          <w:sz w:val="24"/>
        </w:rPr>
        <w:t>），基本药物的平均配备比例数据来源于国家卫生计生委统计信息中心药物信息管理处国家药品供应保障综合管理信息平台。这两个数据源是为了开展心血管指数研究可以获得的权威且可靠的数据源。</w:t>
      </w:r>
    </w:p>
    <w:p w:rsidR="00C73132" w:rsidRPr="00C73132" w:rsidRDefault="00C73132" w:rsidP="00C73132">
      <w:pPr>
        <w:spacing w:line="320" w:lineRule="exact"/>
        <w:ind w:left="540" w:hangingChars="225" w:hanging="540"/>
        <w:rPr>
          <w:rFonts w:hint="eastAsia"/>
          <w:sz w:val="24"/>
        </w:rPr>
      </w:pPr>
      <w:r w:rsidRPr="00C73132">
        <w:rPr>
          <w:rFonts w:hint="eastAsia"/>
          <w:sz w:val="24"/>
        </w:rPr>
        <w:t>审稿意见二：</w:t>
      </w:r>
      <w:r w:rsidRPr="00C73132">
        <w:rPr>
          <w:rFonts w:hint="eastAsia"/>
          <w:sz w:val="24"/>
        </w:rPr>
        <w:t xml:space="preserve"> </w:t>
      </w:r>
    </w:p>
    <w:p w:rsidR="00C73132" w:rsidRPr="00C73132" w:rsidRDefault="00C73132" w:rsidP="00C73132">
      <w:pPr>
        <w:spacing w:line="320" w:lineRule="exact"/>
        <w:ind w:left="540" w:hangingChars="225" w:hanging="540"/>
        <w:rPr>
          <w:rFonts w:hint="eastAsia"/>
          <w:sz w:val="24"/>
        </w:rPr>
      </w:pPr>
      <w:r w:rsidRPr="00C73132">
        <w:rPr>
          <w:rFonts w:hint="eastAsia"/>
          <w:sz w:val="24"/>
        </w:rPr>
        <w:t>1</w:t>
      </w:r>
      <w:r w:rsidRPr="00C73132">
        <w:rPr>
          <w:rFonts w:hint="eastAsia"/>
          <w:sz w:val="24"/>
        </w:rPr>
        <w:t>、题目有点大。文章主要是心血管病“公共卫生政策与服务能力”内容，而题目中是心血管病“健康资源”，“公共卫生政策与服务能力”的范围小于“健康资源”，</w:t>
      </w:r>
      <w:r w:rsidRPr="00C73132">
        <w:rPr>
          <w:rFonts w:hint="eastAsia"/>
          <w:sz w:val="24"/>
        </w:rPr>
        <w:t>CHI</w:t>
      </w:r>
      <w:r w:rsidRPr="00C73132">
        <w:rPr>
          <w:rFonts w:hint="eastAsia"/>
          <w:sz w:val="24"/>
        </w:rPr>
        <w:t>中一些其它维度的指标（如</w:t>
      </w:r>
      <w:r w:rsidRPr="00C73132">
        <w:rPr>
          <w:rFonts w:hint="eastAsia"/>
          <w:sz w:val="24"/>
        </w:rPr>
        <w:t>D1</w:t>
      </w:r>
      <w:r w:rsidRPr="00C73132">
        <w:rPr>
          <w:rFonts w:hint="eastAsia"/>
          <w:sz w:val="24"/>
        </w:rPr>
        <w:t>救治能力）也属于“健康资源”。</w:t>
      </w:r>
      <w:r w:rsidRPr="00C73132">
        <w:rPr>
          <w:rFonts w:hint="eastAsia"/>
          <w:sz w:val="24"/>
        </w:rPr>
        <w:t xml:space="preserve"> </w:t>
      </w:r>
    </w:p>
    <w:p w:rsidR="00C73132" w:rsidRPr="00C73132" w:rsidRDefault="00C73132" w:rsidP="00C73132">
      <w:pPr>
        <w:spacing w:line="320" w:lineRule="exact"/>
        <w:ind w:left="540" w:hangingChars="225" w:hanging="540"/>
        <w:rPr>
          <w:rFonts w:hint="eastAsia"/>
          <w:sz w:val="24"/>
        </w:rPr>
      </w:pPr>
      <w:r w:rsidRPr="00C73132">
        <w:rPr>
          <w:rFonts w:hint="eastAsia"/>
          <w:sz w:val="24"/>
        </w:rPr>
        <w:t>回复：本文研究关注的心血管病领域公共卫生政策和服务能力的范畴包括政策、筹资水平、药物供给和消费、居民健康素养水平和疾病防治人力资源配置。这些指标均是“健康资源”的重要组成部分。</w:t>
      </w:r>
      <w:r w:rsidRPr="00C73132">
        <w:rPr>
          <w:rFonts w:hint="eastAsia"/>
          <w:sz w:val="24"/>
        </w:rPr>
        <w:t>D1</w:t>
      </w:r>
      <w:r w:rsidRPr="00C73132">
        <w:rPr>
          <w:rFonts w:hint="eastAsia"/>
          <w:sz w:val="24"/>
        </w:rPr>
        <w:t>救治能力及其他临床救治维度的指标已经单独撰写了另外一篇文章。因此本文的题目定为了“我国分省心血管病健康资源分布的现况评价”。</w:t>
      </w:r>
    </w:p>
    <w:p w:rsidR="00C73132" w:rsidRPr="00C73132" w:rsidRDefault="00C73132" w:rsidP="00C73132">
      <w:pPr>
        <w:spacing w:line="320" w:lineRule="exact"/>
        <w:ind w:left="540" w:hangingChars="225" w:hanging="540"/>
        <w:rPr>
          <w:rFonts w:hint="eastAsia"/>
          <w:sz w:val="24"/>
        </w:rPr>
      </w:pPr>
      <w:r w:rsidRPr="00C73132">
        <w:rPr>
          <w:rFonts w:hint="eastAsia"/>
          <w:sz w:val="24"/>
        </w:rPr>
        <w:t>2</w:t>
      </w:r>
      <w:r w:rsidRPr="00C73132">
        <w:rPr>
          <w:rFonts w:hint="eastAsia"/>
          <w:sz w:val="24"/>
        </w:rPr>
        <w:t>、结果部分，八项指标为何只描述了四项指标的分省情况？</w:t>
      </w:r>
      <w:r w:rsidRPr="00C73132">
        <w:rPr>
          <w:rFonts w:hint="eastAsia"/>
          <w:sz w:val="24"/>
        </w:rPr>
        <w:t xml:space="preserve"> </w:t>
      </w:r>
    </w:p>
    <w:p w:rsidR="00C73132" w:rsidRPr="00C73132" w:rsidRDefault="00C73132" w:rsidP="00C73132">
      <w:pPr>
        <w:spacing w:line="320" w:lineRule="exact"/>
        <w:ind w:left="540" w:hangingChars="225" w:hanging="540"/>
        <w:rPr>
          <w:rFonts w:hint="eastAsia"/>
          <w:sz w:val="24"/>
        </w:rPr>
      </w:pPr>
      <w:r w:rsidRPr="00C73132">
        <w:rPr>
          <w:rFonts w:hint="eastAsia"/>
          <w:sz w:val="24"/>
        </w:rPr>
        <w:t>回复：八项指标的其他三项指标（政策和经费）已经由研究组其他成员另行撰写了一篇论文，健康素养这个指标目前无法公开分省的数据，所以没有纳入本文的分析。</w:t>
      </w:r>
    </w:p>
    <w:p w:rsidR="00C73132" w:rsidRPr="00C73132" w:rsidRDefault="00C73132" w:rsidP="00C73132">
      <w:pPr>
        <w:spacing w:line="320" w:lineRule="exact"/>
        <w:ind w:left="540" w:hangingChars="225" w:hanging="540"/>
        <w:rPr>
          <w:rFonts w:hint="eastAsia"/>
          <w:sz w:val="24"/>
        </w:rPr>
      </w:pPr>
      <w:r w:rsidRPr="00C73132">
        <w:rPr>
          <w:rFonts w:hint="eastAsia"/>
          <w:sz w:val="24"/>
        </w:rPr>
        <w:t>3</w:t>
      </w:r>
      <w:r w:rsidRPr="00C73132">
        <w:rPr>
          <w:rFonts w:hint="eastAsia"/>
          <w:sz w:val="24"/>
        </w:rPr>
        <w:t>、讨论部分可适当再增加一些分析以及针对性的建议。</w:t>
      </w:r>
    </w:p>
    <w:p w:rsidR="00135761" w:rsidRDefault="00C73132" w:rsidP="00C73132">
      <w:pPr>
        <w:spacing w:line="320" w:lineRule="exact"/>
        <w:ind w:left="540" w:hangingChars="225" w:hanging="540"/>
        <w:rPr>
          <w:sz w:val="24"/>
        </w:rPr>
      </w:pPr>
      <w:r w:rsidRPr="00C73132">
        <w:rPr>
          <w:rFonts w:hint="eastAsia"/>
          <w:sz w:val="24"/>
        </w:rPr>
        <w:t>回复：讨论部分进行了修改和完善。见文中修改处。</w:t>
      </w:r>
    </w:p>
    <w:p w:rsidR="00135761" w:rsidRDefault="00135761" w:rsidP="000F0936">
      <w:pPr>
        <w:spacing w:line="320" w:lineRule="exact"/>
        <w:rPr>
          <w:sz w:val="24"/>
        </w:rPr>
      </w:pPr>
      <w:r>
        <w:rPr>
          <w:rFonts w:hint="eastAsia"/>
          <w:sz w:val="24"/>
        </w:rPr>
        <w:t>——</w:t>
      </w:r>
      <w:proofErr w:type="gramStart"/>
      <w:r>
        <w:rPr>
          <w:rFonts w:hint="eastAsia"/>
          <w:sz w:val="24"/>
        </w:rPr>
        <w:t>————————————</w:t>
      </w:r>
      <w:proofErr w:type="gramEnd"/>
      <w:r>
        <w:rPr>
          <w:rFonts w:hint="eastAsia"/>
          <w:b/>
          <w:sz w:val="24"/>
        </w:rPr>
        <w:t>复</w:t>
      </w:r>
      <w:r w:rsidRPr="00E85F79">
        <w:rPr>
          <w:rFonts w:hint="eastAsia"/>
          <w:b/>
          <w:sz w:val="24"/>
        </w:rPr>
        <w:t>审</w:t>
      </w:r>
      <w:r w:rsidRPr="00BD53DB">
        <w:rPr>
          <w:rFonts w:hint="eastAsia"/>
          <w:b/>
          <w:sz w:val="24"/>
        </w:rPr>
        <w:t>专家意见与作者</w:t>
      </w:r>
      <w:r w:rsidRPr="00E85F79">
        <w:rPr>
          <w:rFonts w:hint="eastAsia"/>
          <w:b/>
          <w:sz w:val="24"/>
        </w:rPr>
        <w:t>修改说明</w:t>
      </w:r>
      <w:r>
        <w:rPr>
          <w:rFonts w:hint="eastAsia"/>
          <w:sz w:val="24"/>
        </w:rPr>
        <w:t>——</w:t>
      </w:r>
      <w:proofErr w:type="gramStart"/>
      <w:r>
        <w:rPr>
          <w:rFonts w:hint="eastAsia"/>
          <w:sz w:val="24"/>
        </w:rPr>
        <w:t>———————————</w:t>
      </w:r>
      <w:proofErr w:type="gramEnd"/>
    </w:p>
    <w:p w:rsidR="005937F2" w:rsidRDefault="005937F2" w:rsidP="005937F2">
      <w:pPr>
        <w:spacing w:line="320" w:lineRule="exact"/>
        <w:ind w:left="540" w:hangingChars="225" w:hanging="540"/>
        <w:rPr>
          <w:sz w:val="24"/>
        </w:rPr>
      </w:pPr>
      <w:r>
        <w:rPr>
          <w:rFonts w:hint="eastAsia"/>
          <w:sz w:val="24"/>
        </w:rPr>
        <w:t>专家意见：</w:t>
      </w:r>
    </w:p>
    <w:p w:rsidR="00135761" w:rsidRPr="00C73132" w:rsidRDefault="00C73132" w:rsidP="000F0936">
      <w:pPr>
        <w:spacing w:line="320" w:lineRule="exact"/>
        <w:rPr>
          <w:rFonts w:hint="eastAsia"/>
          <w:sz w:val="24"/>
        </w:rPr>
      </w:pPr>
      <w:r w:rsidRPr="00C73132">
        <w:rPr>
          <w:sz w:val="24"/>
        </w:rPr>
        <w:t>对上次提出的问题已逐一修改，建议可发表。</w:t>
      </w:r>
    </w:p>
    <w:p w:rsidR="00C73132" w:rsidRDefault="00C73132" w:rsidP="000F0936">
      <w:pPr>
        <w:spacing w:line="320" w:lineRule="exact"/>
        <w:rPr>
          <w:sz w:val="24"/>
        </w:rPr>
      </w:pPr>
      <w:bookmarkStart w:id="0" w:name="_GoBack"/>
      <w:bookmarkEnd w:id="0"/>
    </w:p>
    <w:p w:rsidR="001A73F8" w:rsidRDefault="00135761" w:rsidP="000F0936">
      <w:pPr>
        <w:spacing w:line="320" w:lineRule="exact"/>
        <w:rPr>
          <w:sz w:val="24"/>
        </w:rPr>
      </w:pPr>
      <w:r>
        <w:rPr>
          <w:rFonts w:hint="eastAsia"/>
          <w:sz w:val="24"/>
        </w:rPr>
        <w:t>——</w:t>
      </w:r>
      <w:proofErr w:type="gramStart"/>
      <w:r>
        <w:rPr>
          <w:rFonts w:hint="eastAsia"/>
          <w:sz w:val="24"/>
        </w:rPr>
        <w:t>——————————</w:t>
      </w:r>
      <w:r w:rsidR="001A73F8">
        <w:rPr>
          <w:rFonts w:hint="eastAsia"/>
          <w:sz w:val="24"/>
        </w:rPr>
        <w:t>—</w:t>
      </w:r>
      <w:r>
        <w:rPr>
          <w:rFonts w:hint="eastAsia"/>
          <w:sz w:val="24"/>
        </w:rPr>
        <w:t>—</w:t>
      </w:r>
      <w:proofErr w:type="gramEnd"/>
      <w:r w:rsidR="001A73F8" w:rsidRPr="00BD53DB">
        <w:rPr>
          <w:rFonts w:hint="eastAsia"/>
          <w:b/>
          <w:sz w:val="24"/>
        </w:rPr>
        <w:t>定稿</w:t>
      </w:r>
      <w:proofErr w:type="gramStart"/>
      <w:r w:rsidR="001A73F8" w:rsidRPr="00BD53DB">
        <w:rPr>
          <w:rFonts w:hint="eastAsia"/>
          <w:b/>
          <w:sz w:val="24"/>
        </w:rPr>
        <w:t>会意见</w:t>
      </w:r>
      <w:proofErr w:type="gramEnd"/>
      <w:r w:rsidR="001A73F8" w:rsidRPr="00BD53DB">
        <w:rPr>
          <w:rFonts w:hint="eastAsia"/>
          <w:b/>
          <w:sz w:val="24"/>
        </w:rPr>
        <w:t>与作者</w:t>
      </w:r>
      <w:r w:rsidRPr="00E85F79">
        <w:rPr>
          <w:rFonts w:hint="eastAsia"/>
          <w:b/>
          <w:sz w:val="24"/>
        </w:rPr>
        <w:t>修改说明</w:t>
      </w:r>
      <w:r w:rsidR="00F87892">
        <w:rPr>
          <w:rFonts w:hint="eastAsia"/>
          <w:sz w:val="24"/>
        </w:rPr>
        <w:t>—</w:t>
      </w:r>
      <w:r>
        <w:rPr>
          <w:rFonts w:hint="eastAsia"/>
          <w:sz w:val="24"/>
        </w:rPr>
        <w:t>—</w:t>
      </w:r>
      <w:proofErr w:type="gramStart"/>
      <w:r>
        <w:rPr>
          <w:rFonts w:hint="eastAsia"/>
          <w:sz w:val="24"/>
        </w:rPr>
        <w:t>————</w:t>
      </w:r>
      <w:r w:rsidR="001A73F8">
        <w:rPr>
          <w:rFonts w:hint="eastAsia"/>
          <w:sz w:val="24"/>
        </w:rPr>
        <w:t>————————</w:t>
      </w:r>
      <w:proofErr w:type="gramEnd"/>
    </w:p>
    <w:p w:rsidR="00E8316C" w:rsidRPr="00281D86" w:rsidRDefault="00E8316C" w:rsidP="00E8316C">
      <w:pPr>
        <w:widowControl/>
        <w:jc w:val="left"/>
        <w:rPr>
          <w:sz w:val="24"/>
        </w:rPr>
      </w:pPr>
      <w:r w:rsidRPr="00281D86">
        <w:rPr>
          <w:kern w:val="0"/>
          <w:sz w:val="24"/>
          <w:lang w:bidi="ar"/>
        </w:rPr>
        <w:t>本文经这次修改后，基本达到要求，可以发表，谢谢！</w:t>
      </w:r>
    </w:p>
    <w:p w:rsidR="005937F2" w:rsidRPr="00E8316C" w:rsidRDefault="005937F2" w:rsidP="005937F2">
      <w:pPr>
        <w:spacing w:line="320" w:lineRule="exact"/>
        <w:ind w:left="540" w:hangingChars="225" w:hanging="540"/>
        <w:rPr>
          <w:sz w:val="24"/>
        </w:rPr>
      </w:pPr>
    </w:p>
    <w:sectPr w:rsidR="005937F2" w:rsidRPr="00E8316C" w:rsidSect="00E85F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85" w:rsidRDefault="00725885" w:rsidP="003D2053">
      <w:r>
        <w:separator/>
      </w:r>
    </w:p>
  </w:endnote>
  <w:endnote w:type="continuationSeparator" w:id="0">
    <w:p w:rsidR="00725885" w:rsidRDefault="00725885" w:rsidP="003D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85" w:rsidRDefault="00725885" w:rsidP="003D2053">
      <w:r>
        <w:separator/>
      </w:r>
    </w:p>
  </w:footnote>
  <w:footnote w:type="continuationSeparator" w:id="0">
    <w:p w:rsidR="00725885" w:rsidRDefault="00725885" w:rsidP="003D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171"/>
    <w:multiLevelType w:val="multilevel"/>
    <w:tmpl w:val="0B1F51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63301"/>
    <w:rsid w:val="000F0936"/>
    <w:rsid w:val="00113987"/>
    <w:rsid w:val="00135761"/>
    <w:rsid w:val="00137A2D"/>
    <w:rsid w:val="001617EC"/>
    <w:rsid w:val="00165FA3"/>
    <w:rsid w:val="001A2B47"/>
    <w:rsid w:val="001A73F8"/>
    <w:rsid w:val="00205EE7"/>
    <w:rsid w:val="002E78E3"/>
    <w:rsid w:val="00302A4F"/>
    <w:rsid w:val="003D2053"/>
    <w:rsid w:val="003F003D"/>
    <w:rsid w:val="004751EB"/>
    <w:rsid w:val="00480D71"/>
    <w:rsid w:val="004B6E51"/>
    <w:rsid w:val="005668C5"/>
    <w:rsid w:val="00575B1F"/>
    <w:rsid w:val="005937F2"/>
    <w:rsid w:val="005D55B5"/>
    <w:rsid w:val="005F569E"/>
    <w:rsid w:val="006F27C7"/>
    <w:rsid w:val="00725885"/>
    <w:rsid w:val="00810DB1"/>
    <w:rsid w:val="0084728E"/>
    <w:rsid w:val="008B0122"/>
    <w:rsid w:val="009150FA"/>
    <w:rsid w:val="009479A9"/>
    <w:rsid w:val="0095725A"/>
    <w:rsid w:val="009623B4"/>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73132"/>
    <w:rsid w:val="00C84710"/>
    <w:rsid w:val="00C84FAE"/>
    <w:rsid w:val="00CC0281"/>
    <w:rsid w:val="00D05D49"/>
    <w:rsid w:val="00D64CDB"/>
    <w:rsid w:val="00DE7E5E"/>
    <w:rsid w:val="00E071B3"/>
    <w:rsid w:val="00E8316C"/>
    <w:rsid w:val="00F84BDF"/>
    <w:rsid w:val="00F87892"/>
    <w:rsid w:val="00FC4758"/>
    <w:rsid w:val="0B0F6DF5"/>
    <w:rsid w:val="0D4B55DB"/>
    <w:rsid w:val="1656390B"/>
    <w:rsid w:val="181A1D41"/>
    <w:rsid w:val="1DAE1FB5"/>
    <w:rsid w:val="24FD7A3A"/>
    <w:rsid w:val="269C6478"/>
    <w:rsid w:val="29CC787F"/>
    <w:rsid w:val="2C1A7854"/>
    <w:rsid w:val="36870E71"/>
    <w:rsid w:val="396D3480"/>
    <w:rsid w:val="39837203"/>
    <w:rsid w:val="3F947F37"/>
    <w:rsid w:val="4776392C"/>
    <w:rsid w:val="53561F03"/>
    <w:rsid w:val="54336E71"/>
    <w:rsid w:val="564E63DE"/>
    <w:rsid w:val="56D5514C"/>
    <w:rsid w:val="5D790CAE"/>
    <w:rsid w:val="5E720C51"/>
    <w:rsid w:val="600F1B68"/>
    <w:rsid w:val="6BAF19C6"/>
    <w:rsid w:val="6BE661D1"/>
    <w:rsid w:val="6C9E05DC"/>
    <w:rsid w:val="747909BD"/>
    <w:rsid w:val="77CE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FollowedHyperlink"/>
    <w:basedOn w:val="a0"/>
    <w:uiPriority w:val="99"/>
    <w:unhideWhenUsed/>
    <w:qFormat/>
    <w:rPr>
      <w:color w:val="004276"/>
      <w:u w:val="none"/>
    </w:rPr>
  </w:style>
  <w:style w:type="character" w:styleId="a9">
    <w:name w:val="Hyperlink"/>
    <w:basedOn w:val="a0"/>
    <w:uiPriority w:val="99"/>
    <w:unhideWhenUsed/>
    <w:qFormat/>
    <w:rPr>
      <w:color w:val="004276"/>
      <w:u w:val="none"/>
    </w:rPr>
  </w:style>
  <w:style w:type="character" w:styleId="HTML">
    <w:name w:val="HTML Code"/>
    <w:basedOn w:val="a0"/>
    <w:uiPriority w:val="99"/>
    <w:unhideWhenUsed/>
    <w:rPr>
      <w:rFonts w:ascii="monospace" w:eastAsia="monospace" w:hAnsi="monospace" w:cs="monospace"/>
      <w:sz w:val="27"/>
      <w:szCs w:val="27"/>
    </w:rPr>
  </w:style>
  <w:style w:type="character" w:styleId="aa">
    <w:name w:val="annotation reference"/>
    <w:basedOn w:val="a0"/>
    <w:uiPriority w:val="99"/>
    <w:unhideWhenUsed/>
    <w:rPr>
      <w:sz w:val="21"/>
      <w:szCs w:val="21"/>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bold">
    <w:name w:val="bold"/>
    <w:basedOn w:val="a0"/>
    <w:qFormat/>
    <w:rPr>
      <w:b/>
    </w:rPr>
  </w:style>
  <w:style w:type="character" w:customStyle="1" w:styleId="switch">
    <w:name w:val="switch"/>
    <w:basedOn w:val="a0"/>
    <w:qFormat/>
    <w:rPr>
      <w:color w:val="003366"/>
      <w:u w:val="single"/>
    </w:rPr>
  </w:style>
  <w:style w:type="paragraph" w:customStyle="1" w:styleId="newstyle15">
    <w:name w:val="newstyle15"/>
    <w:basedOn w:val="a"/>
    <w:qFormat/>
    <w:pPr>
      <w:widowControl/>
      <w:spacing w:before="100" w:beforeAutospacing="1" w:after="100" w:afterAutospacing="1"/>
      <w:jc w:val="left"/>
    </w:pPr>
    <w:rPr>
      <w:rFonts w:ascii="宋体" w:hAnsi="宋体" w:cs="宋体"/>
      <w:kern w:val="0"/>
      <w:sz w:val="24"/>
    </w:rPr>
  </w:style>
  <w:style w:type="paragraph" w:customStyle="1" w:styleId="2">
    <w:name w:val="列出段落2"/>
    <w:basedOn w:val="a"/>
    <w:uiPriority w:val="34"/>
    <w:qFormat/>
    <w:rsid w:val="00027A58"/>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971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5">
          <w:marLeft w:val="0"/>
          <w:marRight w:val="0"/>
          <w:marTop w:val="0"/>
          <w:marBottom w:val="0"/>
          <w:divBdr>
            <w:top w:val="none" w:sz="0" w:space="0" w:color="auto"/>
            <w:left w:val="none" w:sz="0" w:space="0" w:color="auto"/>
            <w:bottom w:val="none" w:sz="0" w:space="0" w:color="auto"/>
            <w:right w:val="none" w:sz="0" w:space="0" w:color="auto"/>
          </w:divBdr>
        </w:div>
      </w:divsChild>
    </w:div>
    <w:div w:id="835732730">
      <w:bodyDiv w:val="1"/>
      <w:marLeft w:val="0"/>
      <w:marRight w:val="0"/>
      <w:marTop w:val="0"/>
      <w:marBottom w:val="0"/>
      <w:divBdr>
        <w:top w:val="none" w:sz="0" w:space="0" w:color="auto"/>
        <w:left w:val="none" w:sz="0" w:space="0" w:color="auto"/>
        <w:bottom w:val="none" w:sz="0" w:space="0" w:color="auto"/>
        <w:right w:val="none" w:sz="0" w:space="0" w:color="auto"/>
      </w:divBdr>
    </w:div>
    <w:div w:id="1378967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997</Characters>
  <Application>Microsoft Office Word</Application>
  <DocSecurity>0</DocSecurity>
  <Lines>8</Lines>
  <Paragraphs>2</Paragraphs>
  <ScaleCrop>false</ScaleCrop>
  <Company>Sky123.Org</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cfs-005</cp:lastModifiedBy>
  <cp:revision>3</cp:revision>
  <dcterms:created xsi:type="dcterms:W3CDTF">2019-12-26T01:27:00Z</dcterms:created>
  <dcterms:modified xsi:type="dcterms:W3CDTF">2020-04-17T03:02:00Z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