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AE4" w:rsidRPr="00733DDB" w:rsidRDefault="00733DDB">
      <w:pPr>
        <w:pStyle w:val="newstyle15"/>
        <w:spacing w:before="0" w:beforeAutospacing="0" w:after="0" w:afterAutospacing="0" w:line="320" w:lineRule="exact"/>
        <w:jc w:val="center"/>
        <w:rPr>
          <w:b/>
          <w:sz w:val="28"/>
        </w:rPr>
      </w:pPr>
      <w:r w:rsidRPr="00733DDB">
        <w:rPr>
          <w:rFonts w:hint="eastAsia"/>
          <w:b/>
          <w:sz w:val="28"/>
        </w:rPr>
        <w:t>审稿意见与作者修改说明（稿号：</w:t>
      </w:r>
      <w:r w:rsidRPr="00733DDB">
        <w:rPr>
          <w:rFonts w:hint="eastAsia"/>
          <w:b/>
          <w:sz w:val="28"/>
        </w:rPr>
        <w:t xml:space="preserve">2020-0126 </w:t>
      </w:r>
      <w:r w:rsidRPr="00733DDB">
        <w:rPr>
          <w:rFonts w:hint="eastAsia"/>
          <w:b/>
          <w:sz w:val="28"/>
        </w:rPr>
        <w:t>）</w:t>
      </w:r>
    </w:p>
    <w:p w:rsidR="00503AE4" w:rsidRPr="00733DDB" w:rsidRDefault="00503AE4">
      <w:pPr>
        <w:spacing w:line="320" w:lineRule="exact"/>
        <w:rPr>
          <w:sz w:val="24"/>
        </w:rPr>
      </w:pPr>
    </w:p>
    <w:p w:rsidR="00503AE4" w:rsidRPr="00733DDB" w:rsidRDefault="00733DDB">
      <w:pPr>
        <w:spacing w:line="320" w:lineRule="exact"/>
        <w:rPr>
          <w:sz w:val="24"/>
        </w:rPr>
      </w:pPr>
      <w:r w:rsidRPr="00733DDB">
        <w:rPr>
          <w:rFonts w:hint="eastAsia"/>
          <w:sz w:val="24"/>
        </w:rPr>
        <w:t>——</w:t>
      </w:r>
      <w:proofErr w:type="gramStart"/>
      <w:r w:rsidRPr="00733DDB">
        <w:rPr>
          <w:rFonts w:hint="eastAsia"/>
          <w:sz w:val="24"/>
        </w:rPr>
        <w:t>————————————</w:t>
      </w:r>
      <w:proofErr w:type="gramEnd"/>
      <w:r w:rsidRPr="00733DDB">
        <w:rPr>
          <w:rFonts w:hint="eastAsia"/>
          <w:b/>
          <w:sz w:val="24"/>
        </w:rPr>
        <w:t>初审专家意见与作者修改说明</w:t>
      </w:r>
      <w:r w:rsidRPr="00733DDB">
        <w:rPr>
          <w:rFonts w:hint="eastAsia"/>
          <w:sz w:val="24"/>
        </w:rPr>
        <w:t>——</w:t>
      </w:r>
      <w:proofErr w:type="gramStart"/>
      <w:r w:rsidRPr="00733DDB">
        <w:rPr>
          <w:rFonts w:hint="eastAsia"/>
          <w:sz w:val="24"/>
        </w:rPr>
        <w:t>———————————</w:t>
      </w:r>
      <w:proofErr w:type="gramEnd"/>
    </w:p>
    <w:p w:rsidR="00503AE4" w:rsidRPr="00733DDB" w:rsidRDefault="00733DDB">
      <w:pPr>
        <w:spacing w:line="360" w:lineRule="auto"/>
        <w:ind w:left="540" w:hangingChars="225" w:hanging="540"/>
        <w:rPr>
          <w:sz w:val="24"/>
        </w:rPr>
      </w:pPr>
      <w:r w:rsidRPr="00733DDB">
        <w:rPr>
          <w:rFonts w:hint="eastAsia"/>
          <w:sz w:val="24"/>
        </w:rPr>
        <w:t>专家意见：</w:t>
      </w:r>
    </w:p>
    <w:p w:rsidR="00503AE4" w:rsidRPr="00733DDB" w:rsidRDefault="00733DDB">
      <w:pPr>
        <w:widowControl/>
        <w:numPr>
          <w:ilvl w:val="0"/>
          <w:numId w:val="1"/>
        </w:numPr>
        <w:wordWrap w:val="0"/>
        <w:spacing w:line="360" w:lineRule="auto"/>
        <w:jc w:val="left"/>
        <w:rPr>
          <w:rFonts w:ascii="宋体" w:hAnsi="宋体" w:cs="宋体"/>
          <w:kern w:val="0"/>
          <w:sz w:val="24"/>
          <w:lang w:bidi="ar"/>
        </w:rPr>
      </w:pPr>
      <w:r w:rsidRPr="00733DDB">
        <w:rPr>
          <w:rFonts w:ascii="宋体" w:hAnsi="宋体" w:cs="宋体"/>
          <w:kern w:val="0"/>
          <w:sz w:val="24"/>
          <w:lang w:bidi="ar"/>
        </w:rPr>
        <w:t>结果</w:t>
      </w:r>
      <w:r w:rsidRPr="00733DDB">
        <w:rPr>
          <w:rFonts w:ascii="宋体" w:hAnsi="宋体" w:cs="宋体"/>
          <w:kern w:val="0"/>
          <w:sz w:val="24"/>
          <w:lang w:bidi="ar"/>
        </w:rPr>
        <w:t>2.2</w:t>
      </w:r>
      <w:r w:rsidRPr="00733DDB">
        <w:rPr>
          <w:rFonts w:ascii="宋体" w:hAnsi="宋体" w:cs="宋体"/>
          <w:kern w:val="0"/>
          <w:sz w:val="24"/>
          <w:lang w:bidi="ar"/>
        </w:rPr>
        <w:t>死亡水平</w:t>
      </w:r>
      <w:r w:rsidRPr="00733DDB">
        <w:rPr>
          <w:rFonts w:ascii="宋体" w:hAnsi="宋体" w:cs="宋体"/>
          <w:kern w:val="0"/>
          <w:sz w:val="24"/>
          <w:lang w:bidi="ar"/>
        </w:rPr>
        <w:t>, </w:t>
      </w:r>
      <w:r w:rsidRPr="00733DDB">
        <w:rPr>
          <w:rFonts w:ascii="宋体" w:hAnsi="宋体" w:cs="宋体"/>
          <w:kern w:val="0"/>
          <w:sz w:val="24"/>
          <w:lang w:bidi="ar"/>
        </w:rPr>
        <w:t>建议</w:t>
      </w:r>
      <w:proofErr w:type="gramStart"/>
      <w:r w:rsidRPr="00733DDB">
        <w:rPr>
          <w:rFonts w:ascii="宋体" w:hAnsi="宋体" w:cs="宋体"/>
          <w:kern w:val="0"/>
          <w:sz w:val="24"/>
          <w:lang w:bidi="ar"/>
        </w:rPr>
        <w:t>在分为</w:t>
      </w:r>
      <w:proofErr w:type="gramEnd"/>
      <w:r w:rsidRPr="00733DDB">
        <w:rPr>
          <w:rFonts w:ascii="宋体" w:hAnsi="宋体" w:cs="宋体"/>
          <w:kern w:val="0"/>
          <w:sz w:val="24"/>
          <w:lang w:bidi="ar"/>
        </w:rPr>
        <w:t>2.2.1 </w:t>
      </w:r>
      <w:r w:rsidRPr="00733DDB">
        <w:rPr>
          <w:rFonts w:ascii="宋体" w:hAnsi="宋体" w:cs="宋体"/>
          <w:kern w:val="0"/>
          <w:sz w:val="24"/>
          <w:lang w:bidi="ar"/>
        </w:rPr>
        <w:t>总体情况</w:t>
      </w:r>
      <w:r w:rsidRPr="00733DDB">
        <w:rPr>
          <w:rFonts w:ascii="宋体" w:hAnsi="宋体" w:cs="宋体"/>
          <w:kern w:val="0"/>
          <w:sz w:val="24"/>
          <w:lang w:bidi="ar"/>
        </w:rPr>
        <w:t>,2.2.2 </w:t>
      </w:r>
      <w:r w:rsidRPr="00733DDB">
        <w:rPr>
          <w:rFonts w:ascii="宋体" w:hAnsi="宋体" w:cs="宋体"/>
          <w:kern w:val="0"/>
          <w:sz w:val="24"/>
          <w:lang w:bidi="ar"/>
        </w:rPr>
        <w:t>性别差异等</w:t>
      </w:r>
      <w:r w:rsidRPr="00733DDB">
        <w:rPr>
          <w:rFonts w:ascii="宋体" w:hAnsi="宋体" w:cs="宋体"/>
          <w:kern w:val="0"/>
          <w:sz w:val="24"/>
          <w:lang w:bidi="ar"/>
        </w:rPr>
        <w:t>,</w:t>
      </w:r>
      <w:r w:rsidRPr="00733DDB">
        <w:rPr>
          <w:rFonts w:ascii="宋体" w:hAnsi="宋体" w:cs="宋体"/>
          <w:kern w:val="0"/>
          <w:sz w:val="24"/>
          <w:lang w:bidi="ar"/>
        </w:rPr>
        <w:t>在细分一层。</w:t>
      </w:r>
    </w:p>
    <w:p w:rsidR="00503AE4" w:rsidRPr="00733DDB" w:rsidRDefault="00733DDB">
      <w:pPr>
        <w:widowControl/>
        <w:numPr>
          <w:ilvl w:val="0"/>
          <w:numId w:val="1"/>
        </w:numPr>
        <w:wordWrap w:val="0"/>
        <w:spacing w:line="360" w:lineRule="auto"/>
        <w:ind w:left="0" w:firstLine="0"/>
        <w:jc w:val="left"/>
        <w:rPr>
          <w:sz w:val="24"/>
        </w:rPr>
      </w:pPr>
      <w:r w:rsidRPr="00733DDB">
        <w:rPr>
          <w:rFonts w:ascii="宋体" w:hAnsi="宋体" w:cs="宋体"/>
          <w:kern w:val="0"/>
          <w:sz w:val="24"/>
          <w:lang w:bidi="ar"/>
        </w:rPr>
        <w:t>在讨论处增加</w:t>
      </w:r>
      <w:r w:rsidRPr="00733DDB">
        <w:rPr>
          <w:rFonts w:ascii="宋体" w:hAnsi="宋体" w:cs="宋体"/>
          <w:kern w:val="0"/>
          <w:sz w:val="24"/>
          <w:lang w:bidi="ar"/>
        </w:rPr>
        <w:t>, </w:t>
      </w:r>
      <w:r w:rsidRPr="00733DDB">
        <w:rPr>
          <w:rFonts w:ascii="宋体" w:hAnsi="宋体" w:cs="宋体"/>
          <w:kern w:val="0"/>
          <w:sz w:val="24"/>
          <w:lang w:bidi="ar"/>
        </w:rPr>
        <w:t>在全市范围内开展的行动</w:t>
      </w:r>
      <w:r w:rsidRPr="00733DDB">
        <w:rPr>
          <w:rFonts w:ascii="宋体" w:hAnsi="宋体" w:cs="宋体"/>
          <w:kern w:val="0"/>
          <w:sz w:val="24"/>
          <w:lang w:bidi="ar"/>
        </w:rPr>
        <w:t>,</w:t>
      </w:r>
      <w:r w:rsidRPr="00733DDB">
        <w:rPr>
          <w:rFonts w:ascii="宋体" w:hAnsi="宋体" w:cs="宋体"/>
          <w:kern w:val="0"/>
          <w:sz w:val="24"/>
          <w:lang w:bidi="ar"/>
        </w:rPr>
        <w:t>示范区的独特行动或重点突出的活动工作要深入分析</w:t>
      </w:r>
      <w:r w:rsidRPr="00733DDB">
        <w:rPr>
          <w:rFonts w:ascii="宋体" w:hAnsi="宋体" w:cs="宋体"/>
          <w:kern w:val="0"/>
          <w:sz w:val="24"/>
          <w:lang w:bidi="ar"/>
        </w:rPr>
        <w:t>,</w:t>
      </w:r>
      <w:r w:rsidRPr="00733DDB">
        <w:rPr>
          <w:rFonts w:ascii="宋体" w:hAnsi="宋体" w:cs="宋体"/>
          <w:kern w:val="0"/>
          <w:sz w:val="24"/>
          <w:lang w:bidi="ar"/>
        </w:rPr>
        <w:t>以突出与非示范区的不同。</w:t>
      </w:r>
      <w:r w:rsidRPr="00733DDB">
        <w:rPr>
          <w:rFonts w:ascii="宋体" w:hAnsi="宋体" w:cs="宋体"/>
          <w:kern w:val="0"/>
          <w:sz w:val="24"/>
          <w:lang w:bidi="ar"/>
        </w:rPr>
        <w:t> </w:t>
      </w:r>
    </w:p>
    <w:p w:rsidR="00503AE4" w:rsidRPr="00733DDB" w:rsidRDefault="00733DDB">
      <w:pPr>
        <w:spacing w:line="360" w:lineRule="auto"/>
        <w:rPr>
          <w:sz w:val="24"/>
        </w:rPr>
      </w:pPr>
      <w:r w:rsidRPr="00733DDB">
        <w:rPr>
          <w:rFonts w:hint="eastAsia"/>
          <w:sz w:val="24"/>
        </w:rPr>
        <w:t>回复：</w:t>
      </w:r>
      <w:r w:rsidRPr="00733DDB">
        <w:rPr>
          <w:sz w:val="24"/>
        </w:rPr>
        <w:t xml:space="preserve"> </w:t>
      </w:r>
    </w:p>
    <w:p w:rsidR="00503AE4" w:rsidRPr="00733DDB" w:rsidRDefault="00733DDB">
      <w:pPr>
        <w:spacing w:line="360" w:lineRule="auto"/>
        <w:rPr>
          <w:sz w:val="24"/>
        </w:rPr>
      </w:pPr>
      <w:r w:rsidRPr="00733DDB">
        <w:rPr>
          <w:rFonts w:hint="eastAsia"/>
          <w:sz w:val="24"/>
        </w:rPr>
        <w:t>1.</w:t>
      </w:r>
      <w:r w:rsidRPr="00733DDB">
        <w:rPr>
          <w:rFonts w:hint="eastAsia"/>
          <w:sz w:val="24"/>
        </w:rPr>
        <w:t>同意。已经在文章中做了修改</w:t>
      </w:r>
      <w:r w:rsidRPr="00733DDB">
        <w:rPr>
          <w:rFonts w:hint="eastAsia"/>
          <w:sz w:val="24"/>
        </w:rPr>
        <w:t>：</w:t>
      </w:r>
    </w:p>
    <w:p w:rsidR="00503AE4" w:rsidRPr="00733DDB" w:rsidRDefault="00733DDB">
      <w:pPr>
        <w:spacing w:line="360" w:lineRule="auto"/>
        <w:ind w:firstLineChars="175" w:firstLine="420"/>
        <w:rPr>
          <w:sz w:val="24"/>
        </w:rPr>
      </w:pPr>
      <w:r w:rsidRPr="00733DDB">
        <w:rPr>
          <w:rFonts w:ascii="宋体" w:hAnsi="宋体" w:cs="宋体"/>
          <w:kern w:val="0"/>
          <w:sz w:val="24"/>
          <w:lang w:bidi="ar"/>
        </w:rPr>
        <w:t>2.2.1 </w:t>
      </w:r>
      <w:r w:rsidRPr="00733DDB">
        <w:rPr>
          <w:rFonts w:ascii="宋体" w:hAnsi="宋体" w:cs="宋体"/>
          <w:kern w:val="0"/>
          <w:sz w:val="24"/>
          <w:lang w:bidi="ar"/>
        </w:rPr>
        <w:t>总体情况</w:t>
      </w:r>
      <w:r w:rsidRPr="00733DDB">
        <w:rPr>
          <w:rFonts w:ascii="宋体" w:hAnsi="宋体" w:cs="宋体" w:hint="eastAsia"/>
          <w:kern w:val="0"/>
          <w:sz w:val="24"/>
          <w:lang w:bidi="ar"/>
        </w:rPr>
        <w:t xml:space="preserve">   </w:t>
      </w:r>
      <w:r w:rsidRPr="00733DDB">
        <w:rPr>
          <w:rFonts w:ascii="宋体" w:hAnsi="宋体" w:cs="宋体"/>
          <w:kern w:val="0"/>
          <w:sz w:val="24"/>
          <w:lang w:bidi="ar"/>
        </w:rPr>
        <w:t>2.2.2 </w:t>
      </w:r>
      <w:r w:rsidRPr="00733DDB">
        <w:rPr>
          <w:rFonts w:ascii="宋体" w:hAnsi="宋体" w:cs="宋体" w:hint="eastAsia"/>
          <w:kern w:val="0"/>
          <w:sz w:val="24"/>
          <w:lang w:bidi="ar"/>
        </w:rPr>
        <w:t>分性别分析</w:t>
      </w:r>
    </w:p>
    <w:p w:rsidR="00503AE4" w:rsidRPr="00733DDB" w:rsidRDefault="00733DDB">
      <w:pPr>
        <w:spacing w:line="360" w:lineRule="auto"/>
        <w:rPr>
          <w:b/>
          <w:bCs/>
          <w:sz w:val="24"/>
        </w:rPr>
      </w:pPr>
      <w:r w:rsidRPr="00733DDB">
        <w:rPr>
          <w:rFonts w:hint="eastAsia"/>
          <w:sz w:val="24"/>
        </w:rPr>
        <w:t>2.</w:t>
      </w:r>
      <w:r w:rsidRPr="00733DDB">
        <w:rPr>
          <w:rFonts w:hint="eastAsia"/>
          <w:sz w:val="24"/>
        </w:rPr>
        <w:t>同意。已经在讨论中做了相应修改</w:t>
      </w:r>
      <w:r w:rsidRPr="00733DDB">
        <w:rPr>
          <w:rFonts w:hint="eastAsia"/>
          <w:b/>
          <w:bCs/>
          <w:sz w:val="24"/>
        </w:rPr>
        <w:t>：</w:t>
      </w:r>
    </w:p>
    <w:p w:rsidR="00503AE4" w:rsidRPr="00733DDB" w:rsidRDefault="00733DDB">
      <w:pPr>
        <w:widowControl/>
        <w:spacing w:line="360" w:lineRule="auto"/>
        <w:ind w:firstLineChars="200" w:firstLine="480"/>
        <w:jc w:val="left"/>
        <w:rPr>
          <w:sz w:val="24"/>
        </w:rPr>
      </w:pPr>
      <w:r w:rsidRPr="00733DDB">
        <w:rPr>
          <w:rFonts w:asciiTheme="minorEastAsia" w:eastAsiaTheme="minorEastAsia" w:hAnsiTheme="minorEastAsia" w:cstheme="minorEastAsia" w:hint="eastAsia"/>
          <w:sz w:val="24"/>
        </w:rPr>
        <w:t>例如北辰区通过门诊、社区卫生服务中心、人群体检等多途径发现心血管病高危人群，</w:t>
      </w:r>
      <w:r w:rsidRPr="00733DDB">
        <w:rPr>
          <w:rFonts w:asciiTheme="minorEastAsia" w:eastAsiaTheme="minorEastAsia" w:hAnsiTheme="minorEastAsia" w:cstheme="minorEastAsia" w:hint="eastAsia"/>
          <w:sz w:val="24"/>
        </w:rPr>
        <w:t>通过家庭医生建立高危人群健康档案，进行针对性干预和定期随访。每年为</w:t>
      </w:r>
      <w:r w:rsidRPr="00733DDB">
        <w:rPr>
          <w:rFonts w:asciiTheme="minorEastAsia" w:eastAsiaTheme="minorEastAsia" w:hAnsiTheme="minorEastAsia" w:cstheme="minorEastAsia" w:hint="eastAsia"/>
          <w:sz w:val="24"/>
        </w:rPr>
        <w:t>60</w:t>
      </w:r>
      <w:r w:rsidRPr="00733DDB">
        <w:rPr>
          <w:rFonts w:asciiTheme="minorEastAsia" w:eastAsiaTheme="minorEastAsia" w:hAnsiTheme="minorEastAsia" w:cstheme="minorEastAsia" w:hint="eastAsia"/>
          <w:sz w:val="24"/>
        </w:rPr>
        <w:t>岁以上居民组织免费体检。在社区、医院、公园设立健康自助式检测点，向居民提供健康监测服务。</w:t>
      </w:r>
    </w:p>
    <w:p w:rsidR="00503AE4" w:rsidRPr="00733DDB" w:rsidRDefault="00733DD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 w:rsidRPr="00733DDB">
        <w:rPr>
          <w:rFonts w:asciiTheme="minorEastAsia" w:eastAsiaTheme="minorEastAsia" w:hAnsiTheme="minorEastAsia" w:cstheme="minorEastAsia" w:hint="eastAsia"/>
          <w:sz w:val="24"/>
        </w:rPr>
        <w:t>比如和平区</w:t>
      </w:r>
      <w:r w:rsidRPr="00733DDB">
        <w:rPr>
          <w:rFonts w:asciiTheme="minorEastAsia" w:eastAsiaTheme="minorEastAsia" w:hAnsiTheme="minorEastAsia" w:cstheme="minorEastAsia" w:hint="eastAsia"/>
          <w:sz w:val="24"/>
        </w:rPr>
        <w:t>通过</w:t>
      </w:r>
      <w:proofErr w:type="gramStart"/>
      <w:r w:rsidRPr="00733DDB">
        <w:rPr>
          <w:rFonts w:asciiTheme="minorEastAsia" w:eastAsiaTheme="minorEastAsia" w:hAnsiTheme="minorEastAsia" w:cstheme="minorEastAsia" w:hint="eastAsia"/>
          <w:sz w:val="24"/>
        </w:rPr>
        <w:t>医</w:t>
      </w:r>
      <w:proofErr w:type="gramEnd"/>
      <w:r w:rsidRPr="00733DDB">
        <w:rPr>
          <w:rFonts w:asciiTheme="minorEastAsia" w:eastAsiaTheme="minorEastAsia" w:hAnsiTheme="minorEastAsia" w:cstheme="minorEastAsia" w:hint="eastAsia"/>
          <w:sz w:val="24"/>
        </w:rPr>
        <w:t>联体推进医疗资源纵向流动</w:t>
      </w:r>
      <w:r w:rsidRPr="00733DDB">
        <w:rPr>
          <w:rFonts w:asciiTheme="minorEastAsia" w:eastAsiaTheme="minorEastAsia" w:hAnsiTheme="minorEastAsia" w:cstheme="minorEastAsia" w:hint="eastAsia"/>
          <w:sz w:val="24"/>
        </w:rPr>
        <w:t>，</w:t>
      </w:r>
      <w:r w:rsidRPr="00733DDB">
        <w:rPr>
          <w:rFonts w:asciiTheme="minorEastAsia" w:eastAsiaTheme="minorEastAsia" w:hAnsiTheme="minorEastAsia" w:cstheme="minorEastAsia" w:hint="eastAsia"/>
          <w:sz w:val="24"/>
        </w:rPr>
        <w:t>三级医院专家常驻社区坐诊，增加社区用药，利用信息化手段，搭建看病就医“快速通道”，通过家庭医生促进分级诊疗</w:t>
      </w:r>
      <w:r w:rsidRPr="00733DDB">
        <w:rPr>
          <w:rFonts w:asciiTheme="minorEastAsia" w:eastAsiaTheme="minorEastAsia" w:hAnsiTheme="minorEastAsia" w:cstheme="minorEastAsia" w:hint="eastAsia"/>
          <w:sz w:val="24"/>
        </w:rPr>
        <w:t>。</w:t>
      </w:r>
    </w:p>
    <w:p w:rsidR="00503AE4" w:rsidRPr="00733DDB" w:rsidRDefault="00733DDB">
      <w:pPr>
        <w:spacing w:line="360" w:lineRule="auto"/>
        <w:rPr>
          <w:rFonts w:asciiTheme="minorEastAsia" w:eastAsiaTheme="minorEastAsia" w:hAnsiTheme="minorEastAsia" w:cstheme="minorEastAsia"/>
          <w:color w:val="000000"/>
          <w:sz w:val="24"/>
        </w:rPr>
      </w:pPr>
      <w:r w:rsidRPr="00733DDB">
        <w:rPr>
          <w:rFonts w:asciiTheme="minorEastAsia" w:eastAsiaTheme="minorEastAsia" w:hAnsiTheme="minorEastAsia" w:cstheme="minorEastAsia" w:hint="eastAsia"/>
          <w:color w:val="000000"/>
          <w:sz w:val="24"/>
        </w:rPr>
        <w:t>示范区在</w:t>
      </w:r>
      <w:r w:rsidRPr="00733DDB">
        <w:rPr>
          <w:rFonts w:asciiTheme="minorEastAsia" w:eastAsiaTheme="minorEastAsia" w:hAnsiTheme="minorEastAsia" w:cstheme="minorEastAsia" w:hint="eastAsia"/>
          <w:color w:val="000000"/>
          <w:sz w:val="24"/>
        </w:rPr>
        <w:t>恶性肿瘤早诊早治项目及肿瘤防治示范区项目的基础上，以社区为依托，开展“恶性肿瘤危险因素分布调查”，以明确高危人群的分布特征，并围绕共性危险因素，如吸烟、肥胖、不良的饮食习惯等，普及常见恶性肿瘤防治知识</w:t>
      </w:r>
      <w:r w:rsidRPr="00733DDB">
        <w:rPr>
          <w:rFonts w:asciiTheme="minorEastAsia" w:eastAsiaTheme="minorEastAsia" w:hAnsiTheme="minorEastAsia" w:cstheme="minorEastAsia" w:hint="eastAsia"/>
          <w:color w:val="000000"/>
          <w:sz w:val="24"/>
        </w:rPr>
        <w:t>，</w:t>
      </w:r>
      <w:r w:rsidRPr="00733DDB">
        <w:rPr>
          <w:rFonts w:asciiTheme="minorEastAsia" w:eastAsiaTheme="minorEastAsia" w:hAnsiTheme="minorEastAsia" w:cstheme="minorEastAsia" w:hint="eastAsia"/>
          <w:color w:val="000000"/>
          <w:sz w:val="24"/>
        </w:rPr>
        <w:t>探索医院</w:t>
      </w:r>
      <w:r w:rsidRPr="00733DDB">
        <w:rPr>
          <w:rFonts w:asciiTheme="minorEastAsia" w:eastAsiaTheme="minorEastAsia" w:hAnsiTheme="minorEastAsia" w:cstheme="minorEastAsia" w:hint="eastAsia"/>
          <w:color w:val="000000"/>
          <w:sz w:val="24"/>
        </w:rPr>
        <w:t>-</w:t>
      </w:r>
      <w:proofErr w:type="gramStart"/>
      <w:r w:rsidRPr="00733DDB">
        <w:rPr>
          <w:rFonts w:asciiTheme="minorEastAsia" w:eastAsiaTheme="minorEastAsia" w:hAnsiTheme="minorEastAsia" w:cstheme="minorEastAsia" w:hint="eastAsia"/>
          <w:color w:val="000000"/>
          <w:sz w:val="24"/>
        </w:rPr>
        <w:t>疾控</w:t>
      </w:r>
      <w:r w:rsidRPr="00733DDB">
        <w:rPr>
          <w:rFonts w:asciiTheme="minorEastAsia" w:eastAsiaTheme="minorEastAsia" w:hAnsiTheme="minorEastAsia" w:cstheme="minorEastAsia" w:hint="eastAsia"/>
          <w:color w:val="000000"/>
          <w:sz w:val="24"/>
        </w:rPr>
        <w:t>-</w:t>
      </w:r>
      <w:proofErr w:type="gramEnd"/>
      <w:r w:rsidRPr="00733DDB">
        <w:rPr>
          <w:rFonts w:asciiTheme="minorEastAsia" w:eastAsiaTheme="minorEastAsia" w:hAnsiTheme="minorEastAsia" w:cstheme="minorEastAsia" w:hint="eastAsia"/>
          <w:color w:val="000000"/>
          <w:sz w:val="24"/>
        </w:rPr>
        <w:t>社区联防联控</w:t>
      </w:r>
      <w:r w:rsidRPr="00733DDB">
        <w:rPr>
          <w:rFonts w:asciiTheme="minorEastAsia" w:eastAsiaTheme="minorEastAsia" w:hAnsiTheme="minorEastAsia" w:cstheme="minorEastAsia" w:hint="eastAsia"/>
          <w:color w:val="000000"/>
          <w:sz w:val="24"/>
        </w:rPr>
        <w:t>新</w:t>
      </w:r>
      <w:r w:rsidRPr="00733DDB">
        <w:rPr>
          <w:rFonts w:asciiTheme="minorEastAsia" w:eastAsiaTheme="minorEastAsia" w:hAnsiTheme="minorEastAsia" w:cstheme="minorEastAsia" w:hint="eastAsia"/>
          <w:color w:val="000000"/>
          <w:sz w:val="24"/>
        </w:rPr>
        <w:t>模式。</w:t>
      </w:r>
    </w:p>
    <w:p w:rsidR="00503AE4" w:rsidRPr="00733DDB" w:rsidRDefault="00733DDB">
      <w:pPr>
        <w:spacing w:line="320" w:lineRule="exact"/>
        <w:rPr>
          <w:sz w:val="24"/>
        </w:rPr>
      </w:pPr>
      <w:r w:rsidRPr="00733DDB">
        <w:rPr>
          <w:rFonts w:hint="eastAsia"/>
          <w:sz w:val="24"/>
        </w:rPr>
        <w:t>——</w:t>
      </w:r>
      <w:proofErr w:type="gramStart"/>
      <w:r w:rsidRPr="00733DDB">
        <w:rPr>
          <w:rFonts w:hint="eastAsia"/>
          <w:sz w:val="24"/>
        </w:rPr>
        <w:t>————————————</w:t>
      </w:r>
      <w:proofErr w:type="gramEnd"/>
      <w:r w:rsidRPr="00733DDB">
        <w:rPr>
          <w:rFonts w:hint="eastAsia"/>
          <w:b/>
          <w:sz w:val="24"/>
        </w:rPr>
        <w:t>复审专家意见与作者修改说明</w:t>
      </w:r>
      <w:r w:rsidRPr="00733DDB">
        <w:rPr>
          <w:rFonts w:hint="eastAsia"/>
          <w:sz w:val="24"/>
        </w:rPr>
        <w:t>——</w:t>
      </w:r>
      <w:proofErr w:type="gramStart"/>
      <w:r w:rsidRPr="00733DDB">
        <w:rPr>
          <w:rFonts w:hint="eastAsia"/>
          <w:sz w:val="24"/>
        </w:rPr>
        <w:t>———————————</w:t>
      </w:r>
      <w:proofErr w:type="gramEnd"/>
    </w:p>
    <w:p w:rsidR="00503AE4" w:rsidRPr="00733DDB" w:rsidRDefault="00733DDB">
      <w:pPr>
        <w:spacing w:line="360" w:lineRule="auto"/>
        <w:ind w:left="540" w:hangingChars="225" w:hanging="540"/>
        <w:rPr>
          <w:sz w:val="24"/>
        </w:rPr>
      </w:pPr>
      <w:r w:rsidRPr="00733DDB">
        <w:rPr>
          <w:rFonts w:hint="eastAsia"/>
          <w:sz w:val="24"/>
        </w:rPr>
        <w:t>专家意见：</w:t>
      </w:r>
    </w:p>
    <w:p w:rsidR="00503AE4" w:rsidRPr="00733DDB" w:rsidRDefault="00733DDB">
      <w:pPr>
        <w:numPr>
          <w:ilvl w:val="0"/>
          <w:numId w:val="2"/>
        </w:numPr>
        <w:spacing w:line="360" w:lineRule="auto"/>
        <w:rPr>
          <w:rFonts w:ascii="宋体" w:hAnsi="宋体" w:cs="宋体"/>
          <w:kern w:val="0"/>
          <w:sz w:val="24"/>
        </w:rPr>
      </w:pPr>
      <w:r w:rsidRPr="00733DDB">
        <w:rPr>
          <w:rFonts w:ascii="宋体" w:hAnsi="宋体" w:cs="宋体" w:hint="eastAsia"/>
          <w:kern w:val="0"/>
          <w:sz w:val="24"/>
        </w:rPr>
        <w:t>由于在结果和讨论中涉及示范区、非示范区及全市总体的比较，建议对不同地区间的比较进行统计学检验，或计算</w:t>
      </w:r>
      <w:r w:rsidRPr="00733DDB">
        <w:rPr>
          <w:rFonts w:ascii="宋体" w:hAnsi="宋体" w:cs="宋体" w:hint="eastAsia"/>
          <w:kern w:val="0"/>
          <w:sz w:val="24"/>
        </w:rPr>
        <w:t>APC</w:t>
      </w:r>
      <w:r w:rsidRPr="00733DDB">
        <w:rPr>
          <w:rFonts w:ascii="宋体" w:hAnsi="宋体" w:cs="宋体" w:hint="eastAsia"/>
          <w:kern w:val="0"/>
          <w:sz w:val="24"/>
        </w:rPr>
        <w:t>的</w:t>
      </w:r>
      <w:r w:rsidRPr="00733DDB">
        <w:rPr>
          <w:rFonts w:ascii="宋体" w:hAnsi="宋体" w:cs="宋体" w:hint="eastAsia"/>
          <w:kern w:val="0"/>
          <w:sz w:val="24"/>
        </w:rPr>
        <w:t>95%</w:t>
      </w:r>
      <w:r w:rsidRPr="00733DDB">
        <w:rPr>
          <w:rFonts w:ascii="宋体" w:hAnsi="宋体" w:cs="宋体" w:hint="eastAsia"/>
          <w:kern w:val="0"/>
          <w:sz w:val="24"/>
        </w:rPr>
        <w:t>可信区间；</w:t>
      </w:r>
    </w:p>
    <w:p w:rsidR="00503AE4" w:rsidRPr="00733DDB" w:rsidRDefault="00733DDB">
      <w:pPr>
        <w:numPr>
          <w:ilvl w:val="0"/>
          <w:numId w:val="2"/>
        </w:numPr>
        <w:spacing w:line="360" w:lineRule="auto"/>
        <w:ind w:left="0" w:firstLine="0"/>
        <w:rPr>
          <w:sz w:val="24"/>
        </w:rPr>
      </w:pPr>
      <w:r w:rsidRPr="00733DDB">
        <w:rPr>
          <w:rFonts w:ascii="宋体" w:hAnsi="宋体" w:cs="宋体" w:hint="eastAsia"/>
          <w:kern w:val="0"/>
          <w:sz w:val="24"/>
        </w:rPr>
        <w:t>论文中对</w:t>
      </w:r>
      <w:r w:rsidRPr="00733DDB">
        <w:rPr>
          <w:rFonts w:ascii="宋体" w:hAnsi="宋体" w:cs="宋体" w:hint="eastAsia"/>
          <w:kern w:val="0"/>
          <w:sz w:val="24"/>
        </w:rPr>
        <w:t>APC</w:t>
      </w:r>
      <w:r w:rsidRPr="00733DDB">
        <w:rPr>
          <w:rFonts w:ascii="宋体" w:hAnsi="宋体" w:cs="宋体" w:hint="eastAsia"/>
          <w:kern w:val="0"/>
          <w:sz w:val="24"/>
        </w:rPr>
        <w:t>在统计时间范围内是否存在拐点，没有进行解释，请补充；</w:t>
      </w:r>
    </w:p>
    <w:p w:rsidR="00503AE4" w:rsidRPr="00733DDB" w:rsidRDefault="00733DDB">
      <w:pPr>
        <w:numPr>
          <w:ilvl w:val="0"/>
          <w:numId w:val="2"/>
        </w:numPr>
        <w:spacing w:line="360" w:lineRule="auto"/>
        <w:ind w:left="0" w:firstLine="0"/>
        <w:rPr>
          <w:sz w:val="24"/>
        </w:rPr>
      </w:pPr>
      <w:r w:rsidRPr="00733DDB">
        <w:rPr>
          <w:rFonts w:ascii="宋体" w:hAnsi="宋体" w:cs="宋体" w:hint="eastAsia"/>
          <w:kern w:val="0"/>
          <w:sz w:val="24"/>
        </w:rPr>
        <w:t>请对有关肝癌死亡率降低的原因进行解释，建议补充国内外，特别是天津的证据；</w:t>
      </w:r>
    </w:p>
    <w:p w:rsidR="00503AE4" w:rsidRPr="00733DDB" w:rsidRDefault="00733DDB">
      <w:pPr>
        <w:numPr>
          <w:ilvl w:val="0"/>
          <w:numId w:val="2"/>
        </w:numPr>
        <w:spacing w:line="360" w:lineRule="auto"/>
        <w:ind w:left="0" w:firstLine="0"/>
        <w:rPr>
          <w:sz w:val="24"/>
        </w:rPr>
      </w:pPr>
      <w:r w:rsidRPr="00733DDB">
        <w:rPr>
          <w:rFonts w:ascii="宋体" w:hAnsi="宋体" w:cs="宋体" w:hint="eastAsia"/>
          <w:kern w:val="0"/>
          <w:sz w:val="24"/>
        </w:rPr>
        <w:t>请对大肠癌大幅度上升可能原因进行合理解释，建议对比国内外其他地区情况。</w:t>
      </w:r>
    </w:p>
    <w:p w:rsidR="00503AE4" w:rsidRPr="00733DDB" w:rsidRDefault="00733DDB" w:rsidP="00733DDB">
      <w:pPr>
        <w:spacing w:line="360" w:lineRule="auto"/>
        <w:rPr>
          <w:sz w:val="24"/>
        </w:rPr>
      </w:pPr>
      <w:r w:rsidRPr="00733DDB">
        <w:rPr>
          <w:rFonts w:hint="eastAsia"/>
          <w:sz w:val="24"/>
        </w:rPr>
        <w:t>回复：</w:t>
      </w:r>
      <w:r w:rsidRPr="00733DDB">
        <w:rPr>
          <w:rFonts w:hint="eastAsia"/>
          <w:sz w:val="24"/>
        </w:rPr>
        <w:t>已经</w:t>
      </w:r>
      <w:r w:rsidRPr="00733DDB">
        <w:rPr>
          <w:rFonts w:hint="eastAsia"/>
          <w:sz w:val="24"/>
        </w:rPr>
        <w:t>在讨论中做了相应修改：</w:t>
      </w:r>
    </w:p>
    <w:p w:rsidR="00503AE4" w:rsidRPr="00733DDB" w:rsidRDefault="00733DDB">
      <w:pPr>
        <w:widowControl/>
        <w:spacing w:line="360" w:lineRule="auto"/>
        <w:ind w:firstLineChars="200" w:firstLine="420"/>
        <w:rPr>
          <w:rFonts w:ascii="Arial" w:eastAsia="Arial" w:hAnsi="Arial" w:cs="Arial"/>
          <w:color w:val="333333"/>
          <w:szCs w:val="21"/>
        </w:rPr>
      </w:pPr>
      <w:r w:rsidRPr="00733DDB">
        <w:rPr>
          <w:rFonts w:hint="eastAsia"/>
          <w:szCs w:val="21"/>
        </w:rPr>
        <w:t>疫苗接种、限量饮酒和注意食品卫生是降低肝癌死亡率的重要措施</w:t>
      </w:r>
      <w:r w:rsidRPr="00733DDB">
        <w:rPr>
          <w:rFonts w:hint="eastAsia"/>
          <w:szCs w:val="21"/>
        </w:rPr>
        <w:fldChar w:fldCharType="begin"/>
      </w:r>
      <w:r w:rsidRPr="00733DDB">
        <w:rPr>
          <w:rFonts w:hint="eastAsia"/>
          <w:szCs w:val="21"/>
        </w:rPr>
        <w:instrText xml:space="preserve"> ADDIN NE.Ref.{9C60EF27-5ED6-4C43-ABD0-C2995627486C}</w:instrText>
      </w:r>
      <w:r w:rsidRPr="00733DDB">
        <w:rPr>
          <w:rFonts w:hint="eastAsia"/>
          <w:szCs w:val="21"/>
        </w:rPr>
        <w:fldChar w:fldCharType="separate"/>
      </w:r>
      <w:r w:rsidRPr="00733DDB">
        <w:rPr>
          <w:rFonts w:ascii="宋体" w:hAnsi="宋体" w:hint="eastAsia"/>
          <w:color w:val="080000"/>
          <w:vertAlign w:val="superscript"/>
        </w:rPr>
        <w:t>[23, 24]</w:t>
      </w:r>
      <w:r w:rsidRPr="00733DDB">
        <w:rPr>
          <w:rFonts w:hint="eastAsia"/>
          <w:szCs w:val="21"/>
        </w:rPr>
        <w:fldChar w:fldCharType="end"/>
      </w:r>
      <w:r w:rsidRPr="00733DDB">
        <w:rPr>
          <w:rFonts w:hint="eastAsia"/>
          <w:szCs w:val="21"/>
        </w:rPr>
        <w:t>。</w:t>
      </w:r>
      <w:r w:rsidRPr="00733DDB">
        <w:rPr>
          <w:rFonts w:hint="eastAsia"/>
          <w:szCs w:val="21"/>
        </w:rPr>
        <w:t>全市肝癌死亡水平的下降可能与病毒性肝炎的防控有关，近年来</w:t>
      </w:r>
      <w:r w:rsidRPr="00733DDB">
        <w:rPr>
          <w:rFonts w:ascii="Arial" w:eastAsia="Arial" w:hAnsi="Arial" w:cs="Arial" w:hint="eastAsia"/>
          <w:color w:val="333333"/>
          <w:szCs w:val="21"/>
        </w:rPr>
        <w:t>全市病毒性肝炎发病率呈下降趋势</w:t>
      </w:r>
      <w:r w:rsidRPr="00733DDB">
        <w:rPr>
          <w:rFonts w:ascii="Arial" w:eastAsia="Arial" w:hAnsi="Arial" w:cs="Arial" w:hint="eastAsia"/>
          <w:color w:val="333333"/>
          <w:szCs w:val="21"/>
        </w:rPr>
        <w:fldChar w:fldCharType="begin"/>
      </w:r>
      <w:r w:rsidRPr="00733DDB">
        <w:rPr>
          <w:rFonts w:ascii="Arial" w:hAnsi="Arial" w:cs="Arial" w:hint="eastAsia"/>
          <w:color w:val="333333"/>
          <w:szCs w:val="21"/>
        </w:rPr>
        <w:instrText xml:space="preserve"> ADDIN NE.Ref.{6532100D-F133-4964-9554-F8D6306B665C}</w:instrText>
      </w:r>
      <w:r w:rsidRPr="00733DDB">
        <w:rPr>
          <w:rFonts w:ascii="Arial" w:eastAsia="Arial" w:hAnsi="Arial" w:cs="Arial" w:hint="eastAsia"/>
          <w:color w:val="333333"/>
          <w:szCs w:val="21"/>
        </w:rPr>
        <w:fldChar w:fldCharType="separate"/>
      </w:r>
      <w:r w:rsidRPr="00733DDB">
        <w:rPr>
          <w:rFonts w:ascii="宋体" w:hAnsi="宋体" w:hint="eastAsia"/>
          <w:color w:val="080000"/>
          <w:vertAlign w:val="superscript"/>
        </w:rPr>
        <w:t>[25, 26]</w:t>
      </w:r>
      <w:r w:rsidRPr="00733DDB">
        <w:rPr>
          <w:rFonts w:ascii="Arial" w:eastAsia="Arial" w:hAnsi="Arial" w:cs="Arial" w:hint="eastAsia"/>
          <w:color w:val="333333"/>
          <w:szCs w:val="21"/>
        </w:rPr>
        <w:fldChar w:fldCharType="end"/>
      </w:r>
      <w:r w:rsidRPr="00733DDB">
        <w:rPr>
          <w:rFonts w:ascii="Arial" w:hAnsi="Arial" w:cs="Arial" w:hint="eastAsia"/>
          <w:color w:val="333333"/>
          <w:szCs w:val="21"/>
        </w:rPr>
        <w:t>，</w:t>
      </w:r>
      <w:r w:rsidRPr="00733DDB">
        <w:rPr>
          <w:rFonts w:hint="eastAsia"/>
          <w:szCs w:val="21"/>
        </w:rPr>
        <w:t>天津市针对病毒性肝炎</w:t>
      </w:r>
      <w:r w:rsidRPr="00733DDB">
        <w:rPr>
          <w:rFonts w:ascii="Arial" w:eastAsia="Arial" w:hAnsi="Arial" w:cs="Arial" w:hint="eastAsia"/>
          <w:color w:val="333333"/>
          <w:szCs w:val="21"/>
        </w:rPr>
        <w:t>形成了以接种疫苗主动预防、优化措施阻断传播、科普宣传提高意识、强化监测及时处置、规范治疗加强管理等为主的综合防控策略。</w:t>
      </w:r>
    </w:p>
    <w:p w:rsidR="00503AE4" w:rsidRPr="00733DDB" w:rsidRDefault="00733DDB" w:rsidP="00733DDB">
      <w:pPr>
        <w:spacing w:line="360" w:lineRule="auto"/>
        <w:rPr>
          <w:sz w:val="24"/>
        </w:rPr>
      </w:pPr>
      <w:r w:rsidRPr="00733DDB">
        <w:rPr>
          <w:rFonts w:hint="eastAsia"/>
          <w:sz w:val="24"/>
        </w:rPr>
        <w:lastRenderedPageBreak/>
        <w:t>同意。已经</w:t>
      </w:r>
      <w:r w:rsidRPr="00733DDB">
        <w:rPr>
          <w:rFonts w:hint="eastAsia"/>
          <w:sz w:val="24"/>
        </w:rPr>
        <w:t>在讨论中做了相应修改：</w:t>
      </w:r>
    </w:p>
    <w:p w:rsidR="00503AE4" w:rsidRPr="00733DDB" w:rsidRDefault="00733DDB">
      <w:pPr>
        <w:spacing w:line="360" w:lineRule="auto"/>
        <w:ind w:firstLineChars="200" w:firstLine="420"/>
        <w:rPr>
          <w:sz w:val="24"/>
        </w:rPr>
      </w:pPr>
      <w:r w:rsidRPr="00733DDB">
        <w:rPr>
          <w:rFonts w:hint="eastAsia"/>
          <w:szCs w:val="21"/>
        </w:rPr>
        <w:t>近年来我市大肠癌的发病和死亡呈增长趋势，这与日本、我国上海、浙江地区的报道相一致</w:t>
      </w:r>
      <w:r w:rsidRPr="00733DDB">
        <w:rPr>
          <w:rFonts w:hint="eastAsia"/>
          <w:szCs w:val="21"/>
        </w:rPr>
        <w:fldChar w:fldCharType="begin"/>
      </w:r>
      <w:r w:rsidRPr="00733DDB">
        <w:rPr>
          <w:rFonts w:hint="eastAsia"/>
          <w:szCs w:val="21"/>
        </w:rPr>
        <w:instrText xml:space="preserve"> ADDIN NE.Ref.{0773A630-392F-43C5-AF92-0BE03879C953}</w:instrText>
      </w:r>
      <w:r w:rsidRPr="00733DDB">
        <w:rPr>
          <w:rFonts w:hint="eastAsia"/>
          <w:szCs w:val="21"/>
        </w:rPr>
        <w:fldChar w:fldCharType="separate"/>
      </w:r>
      <w:r w:rsidRPr="00733DDB">
        <w:rPr>
          <w:rFonts w:ascii="宋体" w:hAnsi="宋体" w:hint="eastAsia"/>
          <w:color w:val="080000"/>
          <w:vertAlign w:val="superscript"/>
        </w:rPr>
        <w:t>[28-30]</w:t>
      </w:r>
      <w:r w:rsidRPr="00733DDB">
        <w:rPr>
          <w:rFonts w:hint="eastAsia"/>
          <w:szCs w:val="21"/>
        </w:rPr>
        <w:fldChar w:fldCharType="end"/>
      </w:r>
      <w:r w:rsidRPr="00733DDB">
        <w:rPr>
          <w:rFonts w:hint="eastAsia"/>
          <w:szCs w:val="21"/>
        </w:rPr>
        <w:t>。大肠癌的流行可能与经济发展带来的生活方式西化、肉类大量摄入、高脂高热量饮食、肥胖、缺乏体力劳动等因素有关</w:t>
      </w:r>
      <w:r w:rsidRPr="00733DDB">
        <w:rPr>
          <w:rFonts w:hint="eastAsia"/>
          <w:szCs w:val="21"/>
        </w:rPr>
        <w:fldChar w:fldCharType="begin"/>
      </w:r>
      <w:r w:rsidRPr="00733DDB">
        <w:rPr>
          <w:rFonts w:hint="eastAsia"/>
          <w:szCs w:val="21"/>
        </w:rPr>
        <w:instrText xml:space="preserve"> ADDIN NE.Ref.{F2485126-5827-49CE-A3E2-65637DB518A8}</w:instrText>
      </w:r>
      <w:r w:rsidRPr="00733DDB">
        <w:rPr>
          <w:rFonts w:hint="eastAsia"/>
          <w:szCs w:val="21"/>
        </w:rPr>
        <w:fldChar w:fldCharType="separate"/>
      </w:r>
      <w:r w:rsidRPr="00733DDB">
        <w:rPr>
          <w:rFonts w:ascii="宋体" w:hAnsi="宋体" w:hint="eastAsia"/>
          <w:color w:val="080000"/>
          <w:vertAlign w:val="superscript"/>
        </w:rPr>
        <w:t>[29, 30]</w:t>
      </w:r>
      <w:r w:rsidRPr="00733DDB">
        <w:rPr>
          <w:rFonts w:hint="eastAsia"/>
          <w:szCs w:val="21"/>
        </w:rPr>
        <w:fldChar w:fldCharType="end"/>
      </w:r>
      <w:r w:rsidRPr="00733DDB">
        <w:rPr>
          <w:rFonts w:hint="eastAsia"/>
          <w:szCs w:val="21"/>
        </w:rPr>
        <w:t>。</w:t>
      </w:r>
    </w:p>
    <w:p w:rsidR="00503AE4" w:rsidRPr="00733DDB" w:rsidRDefault="00733DDB">
      <w:pPr>
        <w:spacing w:line="320" w:lineRule="exact"/>
        <w:rPr>
          <w:sz w:val="24"/>
        </w:rPr>
      </w:pPr>
      <w:r w:rsidRPr="00733DDB">
        <w:rPr>
          <w:rFonts w:hint="eastAsia"/>
          <w:sz w:val="24"/>
        </w:rPr>
        <w:t>——</w:t>
      </w:r>
      <w:proofErr w:type="gramStart"/>
      <w:r w:rsidRPr="00733DDB">
        <w:rPr>
          <w:rFonts w:hint="eastAsia"/>
          <w:sz w:val="24"/>
        </w:rPr>
        <w:t>————————————</w:t>
      </w:r>
      <w:proofErr w:type="gramEnd"/>
      <w:r w:rsidRPr="00733DDB">
        <w:rPr>
          <w:rFonts w:hint="eastAsia"/>
          <w:b/>
          <w:sz w:val="24"/>
        </w:rPr>
        <w:t>定稿</w:t>
      </w:r>
      <w:proofErr w:type="gramStart"/>
      <w:r w:rsidRPr="00733DDB">
        <w:rPr>
          <w:rFonts w:hint="eastAsia"/>
          <w:b/>
          <w:sz w:val="24"/>
        </w:rPr>
        <w:t>会意见</w:t>
      </w:r>
      <w:proofErr w:type="gramEnd"/>
      <w:r w:rsidRPr="00733DDB">
        <w:rPr>
          <w:rFonts w:hint="eastAsia"/>
          <w:b/>
          <w:sz w:val="24"/>
        </w:rPr>
        <w:t>与作者修改说明</w:t>
      </w:r>
      <w:r w:rsidRPr="00733DDB">
        <w:rPr>
          <w:rFonts w:hint="eastAsia"/>
          <w:sz w:val="24"/>
        </w:rPr>
        <w:t>——</w:t>
      </w:r>
      <w:proofErr w:type="gramStart"/>
      <w:r w:rsidRPr="00733DDB">
        <w:rPr>
          <w:rFonts w:hint="eastAsia"/>
          <w:sz w:val="24"/>
        </w:rPr>
        <w:t>————————————</w:t>
      </w:r>
      <w:proofErr w:type="gramEnd"/>
    </w:p>
    <w:p w:rsidR="00503AE4" w:rsidRPr="00733DDB" w:rsidRDefault="00733DDB">
      <w:pPr>
        <w:spacing w:line="360" w:lineRule="auto"/>
        <w:ind w:left="540" w:hangingChars="225" w:hanging="540"/>
        <w:rPr>
          <w:sz w:val="24"/>
        </w:rPr>
      </w:pPr>
      <w:r w:rsidRPr="00733DDB">
        <w:rPr>
          <w:rFonts w:hint="eastAsia"/>
          <w:sz w:val="24"/>
        </w:rPr>
        <w:t>专家意见：</w:t>
      </w:r>
    </w:p>
    <w:p w:rsidR="00503AE4" w:rsidRPr="00733DDB" w:rsidRDefault="00733DDB">
      <w:pPr>
        <w:numPr>
          <w:ilvl w:val="0"/>
          <w:numId w:val="3"/>
        </w:numPr>
        <w:spacing w:line="360" w:lineRule="auto"/>
        <w:rPr>
          <w:sz w:val="24"/>
        </w:rPr>
      </w:pPr>
      <w:r w:rsidRPr="00733DDB">
        <w:rPr>
          <w:rFonts w:ascii="宋体" w:hAnsi="宋体" w:cs="华文楷体" w:hint="eastAsia"/>
          <w:bCs/>
          <w:kern w:val="0"/>
          <w:sz w:val="24"/>
        </w:rPr>
        <w:t>关于论文创新点和学术评论句的修改</w:t>
      </w:r>
    </w:p>
    <w:p w:rsidR="00503AE4" w:rsidRPr="00733DDB" w:rsidRDefault="00733DDB">
      <w:pPr>
        <w:numPr>
          <w:ilvl w:val="0"/>
          <w:numId w:val="3"/>
        </w:numPr>
        <w:spacing w:line="360" w:lineRule="auto"/>
        <w:rPr>
          <w:sz w:val="24"/>
        </w:rPr>
      </w:pPr>
      <w:r w:rsidRPr="00733DDB">
        <w:rPr>
          <w:rFonts w:ascii="宋体" w:hAnsi="宋体" w:cs="宋体" w:hint="eastAsia"/>
          <w:kern w:val="0"/>
          <w:sz w:val="24"/>
        </w:rPr>
        <w:t>注意摘要方法</w:t>
      </w:r>
      <w:r w:rsidRPr="00733DDB">
        <w:rPr>
          <w:rFonts w:ascii="Calibri" w:hAnsi="Calibri" w:cs="宋体" w:hint="eastAsia"/>
          <w:kern w:val="0"/>
          <w:sz w:val="24"/>
        </w:rPr>
        <w:t>描述要全面，请补充研究对象情况和分析方法；</w:t>
      </w:r>
    </w:p>
    <w:p w:rsidR="00503AE4" w:rsidRPr="00733DDB" w:rsidRDefault="00733DDB">
      <w:pPr>
        <w:numPr>
          <w:ilvl w:val="0"/>
          <w:numId w:val="3"/>
        </w:numPr>
        <w:spacing w:line="360" w:lineRule="auto"/>
        <w:rPr>
          <w:sz w:val="24"/>
        </w:rPr>
      </w:pPr>
      <w:r w:rsidRPr="00733DDB">
        <w:rPr>
          <w:rFonts w:ascii="Calibri" w:hAnsi="Calibri" w:cs="宋体" w:hint="eastAsia"/>
          <w:kern w:val="0"/>
          <w:sz w:val="24"/>
        </w:rPr>
        <w:t>通篇阅读全文，按照期刊要求，</w:t>
      </w:r>
      <w:r w:rsidRPr="00733DDB">
        <w:rPr>
          <w:rFonts w:ascii="宋体" w:hAnsi="宋体" w:cs="宋体" w:hint="eastAsia"/>
          <w:kern w:val="0"/>
          <w:sz w:val="24"/>
        </w:rPr>
        <w:t>进一步修改论文语言文字，</w:t>
      </w:r>
      <w:r w:rsidRPr="00733DDB">
        <w:rPr>
          <w:rFonts w:ascii="Calibri" w:hAnsi="Calibri" w:cs="宋体" w:hint="eastAsia"/>
          <w:kern w:val="0"/>
          <w:sz w:val="24"/>
        </w:rPr>
        <w:t>完善论文表达并规范论文格式。</w:t>
      </w:r>
      <w:r w:rsidRPr="00733DDB">
        <w:rPr>
          <w:rFonts w:ascii="宋体" w:hAnsi="宋体" w:cs="宋体" w:hint="eastAsia"/>
          <w:kern w:val="0"/>
          <w:sz w:val="24"/>
        </w:rPr>
        <w:br/>
      </w:r>
      <w:r w:rsidRPr="00733DDB">
        <w:rPr>
          <w:rFonts w:hint="eastAsia"/>
          <w:sz w:val="24"/>
        </w:rPr>
        <w:t>回复：</w:t>
      </w:r>
    </w:p>
    <w:p w:rsidR="00503AE4" w:rsidRPr="00733DDB" w:rsidRDefault="00733DDB">
      <w:pPr>
        <w:numPr>
          <w:ilvl w:val="0"/>
          <w:numId w:val="4"/>
        </w:numPr>
        <w:spacing w:line="360" w:lineRule="auto"/>
        <w:rPr>
          <w:sz w:val="24"/>
        </w:rPr>
      </w:pPr>
      <w:r w:rsidRPr="00733DDB">
        <w:rPr>
          <w:rFonts w:hint="eastAsia"/>
          <w:sz w:val="24"/>
        </w:rPr>
        <w:t>谢谢编辑。在文章中已经对论文创新点做了修改：</w:t>
      </w:r>
      <w:bookmarkStart w:id="0" w:name="_GoBack"/>
      <w:bookmarkEnd w:id="0"/>
    </w:p>
    <w:p w:rsidR="00503AE4" w:rsidRPr="00733DDB" w:rsidRDefault="00733DDB">
      <w:pPr>
        <w:widowControl/>
        <w:spacing w:line="360" w:lineRule="auto"/>
        <w:ind w:firstLineChars="200" w:firstLine="420"/>
        <w:rPr>
          <w:szCs w:val="21"/>
        </w:rPr>
      </w:pPr>
      <w:r w:rsidRPr="00733DDB">
        <w:rPr>
          <w:rFonts w:hint="eastAsia"/>
          <w:szCs w:val="21"/>
        </w:rPr>
        <w:t>本文</w:t>
      </w:r>
      <w:r w:rsidRPr="00733DDB">
        <w:rPr>
          <w:rFonts w:hint="eastAsia"/>
          <w:szCs w:val="21"/>
        </w:rPr>
        <w:t>在国内首次</w:t>
      </w:r>
      <w:r w:rsidRPr="00733DDB">
        <w:rPr>
          <w:rFonts w:hint="eastAsia"/>
          <w:szCs w:val="21"/>
        </w:rPr>
        <w:t>利用连续多年的全人群全死因监测数据，</w:t>
      </w:r>
      <w:r w:rsidRPr="00733DDB">
        <w:rPr>
          <w:rFonts w:hint="eastAsia"/>
          <w:szCs w:val="21"/>
        </w:rPr>
        <w:t>通过对比示范区、非示范区和全市，</w:t>
      </w:r>
      <w:r w:rsidRPr="00733DDB">
        <w:rPr>
          <w:rFonts w:hint="eastAsia"/>
          <w:szCs w:val="21"/>
        </w:rPr>
        <w:t>对示范区创建效果进行了</w:t>
      </w:r>
      <w:r w:rsidRPr="00733DDB">
        <w:rPr>
          <w:rFonts w:hint="eastAsia"/>
          <w:szCs w:val="21"/>
        </w:rPr>
        <w:t>多指标</w:t>
      </w:r>
      <w:r w:rsidRPr="00733DDB">
        <w:rPr>
          <w:rFonts w:hint="eastAsia"/>
          <w:szCs w:val="21"/>
        </w:rPr>
        <w:t>全面评估</w:t>
      </w:r>
      <w:r w:rsidRPr="00733DDB">
        <w:rPr>
          <w:rFonts w:hint="eastAsia"/>
          <w:szCs w:val="21"/>
        </w:rPr>
        <w:t>。</w:t>
      </w:r>
    </w:p>
    <w:p w:rsidR="00503AE4" w:rsidRPr="00733DDB" w:rsidRDefault="00733DDB">
      <w:pPr>
        <w:numPr>
          <w:ilvl w:val="0"/>
          <w:numId w:val="4"/>
        </w:numPr>
        <w:spacing w:line="360" w:lineRule="auto"/>
        <w:rPr>
          <w:sz w:val="24"/>
        </w:rPr>
      </w:pPr>
      <w:r w:rsidRPr="00733DDB">
        <w:rPr>
          <w:rFonts w:hint="eastAsia"/>
          <w:sz w:val="24"/>
        </w:rPr>
        <w:t>谢谢编辑。在中英摘要中都已经做了修改：</w:t>
      </w:r>
    </w:p>
    <w:p w:rsidR="00503AE4" w:rsidRPr="00733DDB" w:rsidRDefault="00733DDB">
      <w:pPr>
        <w:spacing w:line="360" w:lineRule="auto"/>
        <w:ind w:firstLineChars="175" w:firstLine="420"/>
        <w:rPr>
          <w:rFonts w:asciiTheme="majorEastAsia" w:eastAsiaTheme="majorEastAsia" w:hAnsiTheme="majorEastAsia" w:cstheme="majorEastAsia"/>
          <w:kern w:val="0"/>
          <w:sz w:val="24"/>
          <w:lang w:bidi="ar"/>
        </w:rPr>
      </w:pPr>
      <w:r w:rsidRPr="00733DDB">
        <w:rPr>
          <w:rFonts w:asciiTheme="majorEastAsia" w:eastAsiaTheme="majorEastAsia" w:hAnsiTheme="majorEastAsia" w:cstheme="majorEastAsia" w:hint="eastAsia"/>
          <w:sz w:val="24"/>
        </w:rPr>
        <w:t>采用</w:t>
      </w:r>
      <w:r w:rsidRPr="00733DDB">
        <w:rPr>
          <w:rFonts w:asciiTheme="majorEastAsia" w:eastAsiaTheme="majorEastAsia" w:hAnsiTheme="majorEastAsia" w:cstheme="majorEastAsia" w:hint="eastAsia"/>
          <w:sz w:val="24"/>
        </w:rPr>
        <w:t>2008-2018</w:t>
      </w:r>
      <w:r w:rsidRPr="00733DDB">
        <w:rPr>
          <w:rFonts w:asciiTheme="majorEastAsia" w:eastAsiaTheme="majorEastAsia" w:hAnsiTheme="majorEastAsia" w:cstheme="majorEastAsia" w:hint="eastAsia"/>
          <w:sz w:val="24"/>
        </w:rPr>
        <w:t>年天津市疾控中心收集的天津市全人口全死因监测数据，对比示范区、非示范区和全市居民在期望寿命、全死因和主要慢性病</w:t>
      </w:r>
      <w:r w:rsidRPr="00733DDB">
        <w:rPr>
          <w:rFonts w:asciiTheme="majorEastAsia" w:eastAsiaTheme="majorEastAsia" w:hAnsiTheme="majorEastAsia" w:cstheme="majorEastAsia" w:hint="eastAsia"/>
          <w:sz w:val="24"/>
        </w:rPr>
        <w:t>(</w:t>
      </w:r>
      <w:r w:rsidRPr="00733DDB">
        <w:rPr>
          <w:rFonts w:asciiTheme="majorEastAsia" w:eastAsiaTheme="majorEastAsia" w:hAnsiTheme="majorEastAsia" w:cstheme="majorEastAsia" w:hint="eastAsia"/>
          <w:sz w:val="24"/>
        </w:rPr>
        <w:t>心脑血管疾病、恶性肿瘤、糖尿病和慢性下呼吸道疾病）死亡水平的差异。户籍人口数据来源于天津市公安局。分析指标</w:t>
      </w:r>
      <w:r w:rsidRPr="00733DDB">
        <w:rPr>
          <w:rFonts w:asciiTheme="majorEastAsia" w:eastAsiaTheme="majorEastAsia" w:hAnsiTheme="majorEastAsia" w:cstheme="majorEastAsia" w:hint="eastAsia"/>
          <w:sz w:val="24"/>
        </w:rPr>
        <w:t>包括</w:t>
      </w:r>
      <w:r w:rsidRPr="00733DDB">
        <w:rPr>
          <w:rFonts w:asciiTheme="majorEastAsia" w:eastAsiaTheme="majorEastAsia" w:hAnsiTheme="majorEastAsia" w:cstheme="majorEastAsia" w:hint="eastAsia"/>
          <w:kern w:val="0"/>
          <w:sz w:val="24"/>
          <w:lang w:bidi="ar"/>
        </w:rPr>
        <w:t>粗死亡率、标化死亡率和期望寿命</w:t>
      </w:r>
      <w:r w:rsidRPr="00733DDB">
        <w:rPr>
          <w:rFonts w:asciiTheme="majorEastAsia" w:eastAsiaTheme="majorEastAsia" w:hAnsiTheme="majorEastAsia" w:cstheme="majorEastAsia" w:hint="eastAsia"/>
          <w:kern w:val="0"/>
          <w:sz w:val="24"/>
          <w:lang w:bidi="ar"/>
        </w:rPr>
        <w:t>、</w:t>
      </w:r>
      <w:r w:rsidRPr="00733DDB">
        <w:rPr>
          <w:rFonts w:asciiTheme="majorEastAsia" w:eastAsiaTheme="majorEastAsia" w:hAnsiTheme="majorEastAsia" w:cstheme="majorEastAsia" w:hint="eastAsia"/>
          <w:kern w:val="0"/>
          <w:sz w:val="24"/>
          <w:lang w:bidi="ar"/>
        </w:rPr>
        <w:t>年度变化百分比</w:t>
      </w:r>
      <w:r w:rsidRPr="00733DDB">
        <w:rPr>
          <w:rFonts w:asciiTheme="majorEastAsia" w:eastAsiaTheme="majorEastAsia" w:hAnsiTheme="majorEastAsia" w:cstheme="majorEastAsia" w:hint="eastAsia"/>
          <w:kern w:val="0"/>
          <w:sz w:val="24"/>
          <w:lang w:bidi="ar"/>
        </w:rPr>
        <w:t>，并进行统计学检验</w:t>
      </w:r>
      <w:r w:rsidRPr="00733DDB">
        <w:rPr>
          <w:rFonts w:asciiTheme="majorEastAsia" w:eastAsiaTheme="majorEastAsia" w:hAnsiTheme="majorEastAsia" w:cstheme="majorEastAsia" w:hint="eastAsia"/>
          <w:kern w:val="0"/>
          <w:sz w:val="24"/>
          <w:lang w:bidi="ar"/>
        </w:rPr>
        <w:t>。</w:t>
      </w:r>
    </w:p>
    <w:p w:rsidR="00503AE4" w:rsidRPr="00733DDB" w:rsidRDefault="00733DDB">
      <w:pPr>
        <w:numPr>
          <w:ilvl w:val="0"/>
          <w:numId w:val="4"/>
        </w:numPr>
        <w:spacing w:line="360" w:lineRule="auto"/>
        <w:rPr>
          <w:sz w:val="24"/>
        </w:rPr>
      </w:pPr>
      <w:r w:rsidRPr="00733DDB">
        <w:rPr>
          <w:rFonts w:hint="eastAsia"/>
          <w:sz w:val="24"/>
        </w:rPr>
        <w:t>谢谢编辑。在文章中已经根据要求做了修改。</w:t>
      </w:r>
    </w:p>
    <w:p w:rsidR="00503AE4" w:rsidRPr="00733DDB" w:rsidRDefault="00503AE4">
      <w:pPr>
        <w:spacing w:line="360" w:lineRule="auto"/>
        <w:rPr>
          <w:rFonts w:asciiTheme="majorEastAsia" w:eastAsiaTheme="majorEastAsia" w:hAnsiTheme="majorEastAsia" w:cstheme="majorEastAsia"/>
          <w:kern w:val="0"/>
          <w:sz w:val="24"/>
          <w:lang w:bidi="ar"/>
        </w:rPr>
      </w:pPr>
    </w:p>
    <w:p w:rsidR="00503AE4" w:rsidRPr="00733DDB" w:rsidRDefault="00503AE4">
      <w:pPr>
        <w:widowControl/>
        <w:spacing w:line="360" w:lineRule="auto"/>
        <w:ind w:firstLineChars="200" w:firstLine="420"/>
        <w:rPr>
          <w:color w:val="FF0000"/>
          <w:szCs w:val="21"/>
        </w:rPr>
      </w:pPr>
    </w:p>
    <w:p w:rsidR="00503AE4" w:rsidRPr="00733DDB" w:rsidRDefault="00503AE4">
      <w:pPr>
        <w:spacing w:line="400" w:lineRule="exact"/>
        <w:rPr>
          <w:sz w:val="24"/>
        </w:rPr>
      </w:pPr>
    </w:p>
    <w:p w:rsidR="00503AE4" w:rsidRPr="00733DDB" w:rsidRDefault="00503AE4">
      <w:pPr>
        <w:spacing w:line="400" w:lineRule="exact"/>
        <w:rPr>
          <w:sz w:val="24"/>
        </w:rPr>
      </w:pPr>
    </w:p>
    <w:p w:rsidR="00503AE4" w:rsidRPr="00733DDB" w:rsidRDefault="00503AE4">
      <w:pPr>
        <w:spacing w:line="320" w:lineRule="exact"/>
        <w:ind w:left="540" w:hangingChars="225" w:hanging="540"/>
        <w:rPr>
          <w:sz w:val="24"/>
        </w:rPr>
      </w:pPr>
    </w:p>
    <w:p w:rsidR="00503AE4" w:rsidRPr="00733DDB" w:rsidRDefault="00503AE4">
      <w:pPr>
        <w:spacing w:line="320" w:lineRule="exact"/>
        <w:rPr>
          <w:rFonts w:ascii="宋体" w:hAnsi="宋体" w:cs="宋体"/>
          <w:kern w:val="0"/>
          <w:sz w:val="24"/>
          <w:lang w:bidi="ar"/>
        </w:rPr>
      </w:pPr>
    </w:p>
    <w:sectPr w:rsidR="00503AE4" w:rsidRPr="00733DD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space">
    <w:altName w:val="Courier New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68F35A"/>
    <w:multiLevelType w:val="singleLevel"/>
    <w:tmpl w:val="E568F35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08558B4"/>
    <w:multiLevelType w:val="singleLevel"/>
    <w:tmpl w:val="F08558B4"/>
    <w:lvl w:ilvl="0">
      <w:start w:val="1"/>
      <w:numFmt w:val="decimal"/>
      <w:suff w:val="space"/>
      <w:lvlText w:val="%1."/>
      <w:lvlJc w:val="left"/>
    </w:lvl>
  </w:abstractNum>
  <w:abstractNum w:abstractNumId="2">
    <w:nsid w:val="0A470019"/>
    <w:multiLevelType w:val="singleLevel"/>
    <w:tmpl w:val="0A470019"/>
    <w:lvl w:ilvl="0">
      <w:start w:val="1"/>
      <w:numFmt w:val="decimal"/>
      <w:suff w:val="space"/>
      <w:lvlText w:val="%1."/>
      <w:lvlJc w:val="left"/>
    </w:lvl>
  </w:abstractNum>
  <w:abstractNum w:abstractNumId="3">
    <w:nsid w:val="1200D1C9"/>
    <w:multiLevelType w:val="singleLevel"/>
    <w:tmpl w:val="1200D1C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savePreviewPicture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58"/>
    <w:rsid w:val="0000266E"/>
    <w:rsid w:val="00027A58"/>
    <w:rsid w:val="000F0936"/>
    <w:rsid w:val="00113987"/>
    <w:rsid w:val="00132669"/>
    <w:rsid w:val="00135761"/>
    <w:rsid w:val="00137A2D"/>
    <w:rsid w:val="00165FA3"/>
    <w:rsid w:val="001A2B47"/>
    <w:rsid w:val="001A73F8"/>
    <w:rsid w:val="00205EE7"/>
    <w:rsid w:val="002E78E3"/>
    <w:rsid w:val="00302A4F"/>
    <w:rsid w:val="003D2053"/>
    <w:rsid w:val="0045154A"/>
    <w:rsid w:val="004751EB"/>
    <w:rsid w:val="004B6E51"/>
    <w:rsid w:val="00503AE4"/>
    <w:rsid w:val="005668C5"/>
    <w:rsid w:val="005937F2"/>
    <w:rsid w:val="005D55B5"/>
    <w:rsid w:val="005F569E"/>
    <w:rsid w:val="006F27C7"/>
    <w:rsid w:val="00733DDB"/>
    <w:rsid w:val="00810DB1"/>
    <w:rsid w:val="0084728E"/>
    <w:rsid w:val="008B0122"/>
    <w:rsid w:val="009479A9"/>
    <w:rsid w:val="00965E1C"/>
    <w:rsid w:val="00977E07"/>
    <w:rsid w:val="009E2898"/>
    <w:rsid w:val="009E3A6E"/>
    <w:rsid w:val="009F1336"/>
    <w:rsid w:val="00A95840"/>
    <w:rsid w:val="00AA29F7"/>
    <w:rsid w:val="00AB0748"/>
    <w:rsid w:val="00AF41B4"/>
    <w:rsid w:val="00B0589A"/>
    <w:rsid w:val="00B33383"/>
    <w:rsid w:val="00BD19A3"/>
    <w:rsid w:val="00BD337D"/>
    <w:rsid w:val="00BE35B7"/>
    <w:rsid w:val="00C27C4B"/>
    <w:rsid w:val="00C6231D"/>
    <w:rsid w:val="00C84710"/>
    <w:rsid w:val="00C84FAE"/>
    <w:rsid w:val="00CC0281"/>
    <w:rsid w:val="00D05D49"/>
    <w:rsid w:val="00D64CDB"/>
    <w:rsid w:val="00E071B3"/>
    <w:rsid w:val="00F84BDF"/>
    <w:rsid w:val="00F87892"/>
    <w:rsid w:val="00FC4758"/>
    <w:rsid w:val="0B0F6DF5"/>
    <w:rsid w:val="0D4B55DB"/>
    <w:rsid w:val="1656390B"/>
    <w:rsid w:val="181A1D41"/>
    <w:rsid w:val="1DAE1FB5"/>
    <w:rsid w:val="24FD7A3A"/>
    <w:rsid w:val="269C6478"/>
    <w:rsid w:val="2928041D"/>
    <w:rsid w:val="29CC787F"/>
    <w:rsid w:val="2C1A7854"/>
    <w:rsid w:val="2F1039FB"/>
    <w:rsid w:val="36870E71"/>
    <w:rsid w:val="396D3480"/>
    <w:rsid w:val="39837203"/>
    <w:rsid w:val="3E31557B"/>
    <w:rsid w:val="3F947F37"/>
    <w:rsid w:val="4776392C"/>
    <w:rsid w:val="4E4F5BA4"/>
    <w:rsid w:val="53561F03"/>
    <w:rsid w:val="54336E71"/>
    <w:rsid w:val="564E63DE"/>
    <w:rsid w:val="56D5514C"/>
    <w:rsid w:val="5D790CAE"/>
    <w:rsid w:val="5E720C51"/>
    <w:rsid w:val="600F1B68"/>
    <w:rsid w:val="69820989"/>
    <w:rsid w:val="6BAF19C6"/>
    <w:rsid w:val="6BE661D1"/>
    <w:rsid w:val="6C9E05DC"/>
    <w:rsid w:val="734B3AD6"/>
    <w:rsid w:val="747909BD"/>
    <w:rsid w:val="77CE34AE"/>
    <w:rsid w:val="77DA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od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uiPriority w:val="99"/>
    <w:unhideWhenUsed/>
    <w:qFormat/>
    <w:rPr>
      <w:color w:val="004276"/>
      <w:u w:val="none"/>
    </w:rPr>
  </w:style>
  <w:style w:type="character" w:styleId="a9">
    <w:name w:val="Hyperlink"/>
    <w:basedOn w:val="a0"/>
    <w:uiPriority w:val="99"/>
    <w:unhideWhenUsed/>
    <w:qFormat/>
    <w:rPr>
      <w:color w:val="004276"/>
      <w:u w:val="none"/>
    </w:rPr>
  </w:style>
  <w:style w:type="character" w:styleId="HTML">
    <w:name w:val="HTML Code"/>
    <w:basedOn w:val="a0"/>
    <w:uiPriority w:val="99"/>
    <w:unhideWhenUsed/>
    <w:qFormat/>
    <w:rPr>
      <w:rFonts w:ascii="monospace" w:eastAsia="monospace" w:hAnsi="monospace" w:cs="monospace"/>
      <w:sz w:val="27"/>
      <w:szCs w:val="27"/>
    </w:rPr>
  </w:style>
  <w:style w:type="character" w:styleId="aa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bold">
    <w:name w:val="bold"/>
    <w:basedOn w:val="a0"/>
    <w:qFormat/>
    <w:rPr>
      <w:b/>
    </w:rPr>
  </w:style>
  <w:style w:type="character" w:customStyle="1" w:styleId="switch">
    <w:name w:val="switch"/>
    <w:basedOn w:val="a0"/>
    <w:qFormat/>
    <w:rPr>
      <w:color w:val="003366"/>
      <w:u w:val="single"/>
    </w:rPr>
  </w:style>
  <w:style w:type="paragraph" w:customStyle="1" w:styleId="newstyle15">
    <w:name w:val="newstyle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  <w:rPr>
      <w:rFonts w:ascii="Calibri" w:hAnsi="Calibri"/>
    </w:rPr>
  </w:style>
  <w:style w:type="character" w:customStyle="1" w:styleId="spelle">
    <w:name w:val="spelle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od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uiPriority w:val="99"/>
    <w:unhideWhenUsed/>
    <w:qFormat/>
    <w:rPr>
      <w:color w:val="004276"/>
      <w:u w:val="none"/>
    </w:rPr>
  </w:style>
  <w:style w:type="character" w:styleId="a9">
    <w:name w:val="Hyperlink"/>
    <w:basedOn w:val="a0"/>
    <w:uiPriority w:val="99"/>
    <w:unhideWhenUsed/>
    <w:qFormat/>
    <w:rPr>
      <w:color w:val="004276"/>
      <w:u w:val="none"/>
    </w:rPr>
  </w:style>
  <w:style w:type="character" w:styleId="HTML">
    <w:name w:val="HTML Code"/>
    <w:basedOn w:val="a0"/>
    <w:uiPriority w:val="99"/>
    <w:unhideWhenUsed/>
    <w:qFormat/>
    <w:rPr>
      <w:rFonts w:ascii="monospace" w:eastAsia="monospace" w:hAnsi="monospace" w:cs="monospace"/>
      <w:sz w:val="27"/>
      <w:szCs w:val="27"/>
    </w:rPr>
  </w:style>
  <w:style w:type="character" w:styleId="aa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bold">
    <w:name w:val="bold"/>
    <w:basedOn w:val="a0"/>
    <w:qFormat/>
    <w:rPr>
      <w:b/>
    </w:rPr>
  </w:style>
  <w:style w:type="character" w:customStyle="1" w:styleId="switch">
    <w:name w:val="switch"/>
    <w:basedOn w:val="a0"/>
    <w:qFormat/>
    <w:rPr>
      <w:color w:val="003366"/>
      <w:u w:val="single"/>
    </w:rPr>
  </w:style>
  <w:style w:type="paragraph" w:customStyle="1" w:styleId="newstyle15">
    <w:name w:val="newstyle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  <w:rPr>
      <w:rFonts w:ascii="Calibri" w:hAnsi="Calibri"/>
    </w:rPr>
  </w:style>
  <w:style w:type="character" w:customStyle="1" w:styleId="spelle">
    <w:name w:val="spell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1471</Characters>
  <Application>Microsoft Office Word</Application>
  <DocSecurity>0</DocSecurity>
  <Lines>12</Lines>
  <Paragraphs>3</Paragraphs>
  <ScaleCrop>false</ScaleCrop>
  <Company>Sky123.Org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cfs-005</cp:lastModifiedBy>
  <cp:revision>2</cp:revision>
  <dcterms:created xsi:type="dcterms:W3CDTF">2020-06-28T07:06:00Z</dcterms:created>
  <dcterms:modified xsi:type="dcterms:W3CDTF">2020-06-28T07:06:00Z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KSORubyTemplateID" linkTarget="0">
    <vt:lpwstr>6</vt:lpwstr>
  </property>
</Properties>
</file>