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0F0936" w:rsidRDefault="001A73F8" w:rsidP="000F0936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0F0936">
        <w:rPr>
          <w:rFonts w:hint="eastAsia"/>
          <w:b/>
          <w:sz w:val="28"/>
        </w:rPr>
        <w:t>审稿意见与作者</w:t>
      </w:r>
      <w:r w:rsidR="000F0936" w:rsidRPr="000F0936">
        <w:rPr>
          <w:rFonts w:hint="eastAsia"/>
          <w:b/>
          <w:sz w:val="28"/>
        </w:rPr>
        <w:t>修改说明（稿号：</w:t>
      </w:r>
      <w:r w:rsidR="00BE117C">
        <w:rPr>
          <w:rFonts w:hint="eastAsia"/>
          <w:b/>
          <w:sz w:val="28"/>
        </w:rPr>
        <w:t>2020-0136</w:t>
      </w:r>
      <w:r w:rsidR="000F0936" w:rsidRPr="000F0936">
        <w:rPr>
          <w:rFonts w:hint="eastAsia"/>
          <w:b/>
          <w:sz w:val="28"/>
        </w:rPr>
        <w:t>）</w:t>
      </w:r>
    </w:p>
    <w:p w:rsidR="000F0936" w:rsidRPr="000F0936" w:rsidRDefault="000F0936" w:rsidP="000F0936">
      <w:pPr>
        <w:spacing w:line="320" w:lineRule="exact"/>
        <w:rPr>
          <w:sz w:val="24"/>
        </w:rPr>
      </w:pPr>
    </w:p>
    <w:p w:rsidR="001A73F8" w:rsidRDefault="001A73F8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 w:rsidR="00135761" w:rsidRPr="00E85F79">
        <w:rPr>
          <w:rFonts w:hint="eastAsia"/>
          <w:b/>
          <w:sz w:val="24"/>
        </w:rPr>
        <w:t>初审</w:t>
      </w:r>
      <w:r w:rsidRPr="00BD53DB">
        <w:rPr>
          <w:rFonts w:hint="eastAsia"/>
          <w:b/>
          <w:sz w:val="24"/>
        </w:rPr>
        <w:t>专家意见与作者</w:t>
      </w:r>
      <w:r w:rsidR="00135761"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——</w:t>
      </w:r>
      <w:proofErr w:type="gramStart"/>
      <w:r w:rsidR="00135761">
        <w:rPr>
          <w:rFonts w:hint="eastAsia"/>
          <w:sz w:val="24"/>
        </w:rPr>
        <w:t>——</w:t>
      </w:r>
      <w:r>
        <w:rPr>
          <w:rFonts w:hint="eastAsia"/>
          <w:sz w:val="24"/>
        </w:rPr>
        <w:t>—————————</w:t>
      </w:r>
      <w:proofErr w:type="gramEnd"/>
    </w:p>
    <w:p w:rsidR="001A73F8" w:rsidRDefault="005937F2" w:rsidP="000F093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BE117C" w:rsidRDefault="00BE117C" w:rsidP="00BE117C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、审稿专家</w:t>
      </w:r>
      <w:r>
        <w:rPr>
          <w:sz w:val="24"/>
        </w:rPr>
        <w:t>1</w:t>
      </w:r>
      <w:r>
        <w:rPr>
          <w:rFonts w:hint="eastAsia"/>
          <w:sz w:val="24"/>
        </w:rPr>
        <w:t>的意见：结论建议慎重阐述归因相关结果，并讨论研究的局限性。同时，文章中部分文字错误，如结论中的</w:t>
      </w:r>
      <w:r>
        <w:rPr>
          <w:sz w:val="24"/>
        </w:rPr>
        <w:t>“</w:t>
      </w:r>
      <w:r>
        <w:rPr>
          <w:rFonts w:hint="eastAsia"/>
          <w:sz w:val="24"/>
        </w:rPr>
        <w:t>将吸烟作为主要手段</w:t>
      </w:r>
      <w:r>
        <w:rPr>
          <w:sz w:val="24"/>
        </w:rPr>
        <w:t>”</w:t>
      </w:r>
      <w:r>
        <w:rPr>
          <w:rFonts w:hint="eastAsia"/>
          <w:sz w:val="24"/>
        </w:rPr>
        <w:t>等。</w:t>
      </w:r>
    </w:p>
    <w:p w:rsidR="00BE117C" w:rsidRDefault="00BE117C" w:rsidP="00BE117C">
      <w:pPr>
        <w:spacing w:line="360" w:lineRule="auto"/>
        <w:rPr>
          <w:sz w:val="24"/>
        </w:rPr>
      </w:pPr>
      <w:r>
        <w:rPr>
          <w:rFonts w:hint="eastAsia"/>
          <w:sz w:val="24"/>
        </w:rPr>
        <w:t>答：同意专家审稿意见。</w:t>
      </w:r>
    </w:p>
    <w:p w:rsidR="00BE117C" w:rsidRDefault="00BE117C" w:rsidP="00BE117C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）关于归因相关结果，已在摘要和文章的最后一段中，将“将控烟作为防控的主要手段”改为“将控烟作为防控的重要手段”，以表示其它的防控手段同样存在且不容忽视，以免造成误解。</w:t>
      </w:r>
    </w:p>
    <w:p w:rsidR="00BE117C" w:rsidRDefault="00BE117C" w:rsidP="00BE117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）研究的局限性在初稿中已有讨论，位于倒数第二段。可能表述不明显，现已加上“本研究存在一定的局限性”以示强调。</w:t>
      </w:r>
    </w:p>
    <w:p w:rsidR="00BE117C" w:rsidRDefault="00BE117C" w:rsidP="00BE117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）文章中文字错误已修改，请见文中修订模式。</w:t>
      </w:r>
    </w:p>
    <w:p w:rsidR="00BE117C" w:rsidRDefault="00BE117C" w:rsidP="00BE117C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、审稿专家</w:t>
      </w:r>
      <w:r>
        <w:rPr>
          <w:sz w:val="24"/>
        </w:rPr>
        <w:t>2</w:t>
      </w:r>
      <w:r>
        <w:rPr>
          <w:rFonts w:hint="eastAsia"/>
          <w:sz w:val="24"/>
        </w:rPr>
        <w:t>的意见：对于文中疾病负担的归因分析希望作者可以介绍</w:t>
      </w:r>
      <w:proofErr w:type="gramStart"/>
      <w:r>
        <w:rPr>
          <w:rFonts w:hint="eastAsia"/>
          <w:sz w:val="24"/>
        </w:rPr>
        <w:t>下疾病</w:t>
      </w:r>
      <w:proofErr w:type="gramEnd"/>
      <w:r>
        <w:rPr>
          <w:rFonts w:hint="eastAsia"/>
          <w:sz w:val="24"/>
        </w:rPr>
        <w:t>负担分析的信息收集数据形式，讨论中介绍全球疾病负担研究是基于多来源的数据，从表</w:t>
      </w:r>
      <w:r>
        <w:rPr>
          <w:sz w:val="24"/>
        </w:rPr>
        <w:t>5</w:t>
      </w:r>
      <w:r>
        <w:rPr>
          <w:rFonts w:hint="eastAsia"/>
          <w:sz w:val="24"/>
        </w:rPr>
        <w:t>中看到前五位的疾病负担原因选项，这是由临床医生询问、患者自答、开展人群流</w:t>
      </w:r>
      <w:proofErr w:type="gramStart"/>
      <w:r>
        <w:rPr>
          <w:rFonts w:hint="eastAsia"/>
          <w:sz w:val="24"/>
        </w:rPr>
        <w:t>调数据</w:t>
      </w:r>
      <w:proofErr w:type="gramEnd"/>
      <w:r>
        <w:rPr>
          <w:rFonts w:hint="eastAsia"/>
          <w:sz w:val="24"/>
        </w:rPr>
        <w:t>的来？希望了解信息获取途径，吸烟和二手</w:t>
      </w:r>
      <w:proofErr w:type="gramStart"/>
      <w:r>
        <w:rPr>
          <w:rFonts w:hint="eastAsia"/>
          <w:sz w:val="24"/>
        </w:rPr>
        <w:t>烟是否</w:t>
      </w:r>
      <w:proofErr w:type="gramEnd"/>
      <w:r>
        <w:rPr>
          <w:rFonts w:hint="eastAsia"/>
          <w:sz w:val="24"/>
        </w:rPr>
        <w:t>有一定交叉，环境臭氧污染这些信息与疾病的关系及暴露情况是怎样得来的呢。可以在文中详细介绍，</w:t>
      </w:r>
      <w:proofErr w:type="gramStart"/>
      <w:r>
        <w:rPr>
          <w:rFonts w:hint="eastAsia"/>
          <w:sz w:val="24"/>
        </w:rPr>
        <w:t>但表</w:t>
      </w:r>
      <w:proofErr w:type="gramEnd"/>
      <w:r>
        <w:rPr>
          <w:sz w:val="24"/>
        </w:rPr>
        <w:t>5</w:t>
      </w:r>
      <w:r>
        <w:rPr>
          <w:rFonts w:hint="eastAsia"/>
          <w:sz w:val="24"/>
        </w:rPr>
        <w:t>的项目有一些疑问。谢谢。</w:t>
      </w:r>
    </w:p>
    <w:p w:rsidR="00BE117C" w:rsidRDefault="00BE117C" w:rsidP="00BE117C">
      <w:pPr>
        <w:spacing w:line="360" w:lineRule="auto"/>
        <w:rPr>
          <w:sz w:val="24"/>
        </w:rPr>
      </w:pPr>
      <w:r>
        <w:rPr>
          <w:rFonts w:hint="eastAsia"/>
          <w:sz w:val="24"/>
        </w:rPr>
        <w:t>答：同意专家审稿意见。</w:t>
      </w:r>
    </w:p>
    <w:p w:rsidR="00BE117C" w:rsidRDefault="00BE117C" w:rsidP="00BE117C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）表</w:t>
      </w:r>
      <w:r>
        <w:rPr>
          <w:sz w:val="24"/>
        </w:rPr>
        <w:t>5</w:t>
      </w:r>
      <w:r>
        <w:rPr>
          <w:rFonts w:hint="eastAsia"/>
          <w:sz w:val="24"/>
        </w:rPr>
        <w:t>中前五位的疾病负担原因，是同属于疾病负担研究定义中相同证据等级的（</w:t>
      </w:r>
      <w:r>
        <w:rPr>
          <w:sz w:val="24"/>
        </w:rPr>
        <w:t>3</w:t>
      </w:r>
      <w:r>
        <w:rPr>
          <w:rFonts w:hint="eastAsia"/>
          <w:sz w:val="24"/>
        </w:rPr>
        <w:t>级）、且在完整文献综述中有明确因果关联证据的危险因素。已在</w:t>
      </w:r>
      <w:r>
        <w:rPr>
          <w:sz w:val="24"/>
        </w:rPr>
        <w:t>1.1</w:t>
      </w:r>
      <w:r>
        <w:rPr>
          <w:rFonts w:hint="eastAsia"/>
          <w:sz w:val="24"/>
        </w:rPr>
        <w:t>资料来源中补充。</w:t>
      </w:r>
    </w:p>
    <w:p w:rsidR="00BE117C" w:rsidRDefault="00BE117C" w:rsidP="00BE117C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）根据疾病负担定义，吸烟和二手烟没有交叉，二手烟的定义人群为不吸烟者。</w:t>
      </w:r>
    </w:p>
    <w:p w:rsidR="00BE117C" w:rsidRDefault="00BE117C" w:rsidP="00BE117C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）环境污染信息来自全国和全球监测数据，结合大气迁移模型、回归模型等统计学方法估计得到。污染物与疾病间</w:t>
      </w:r>
      <w:r>
        <w:rPr>
          <w:sz w:val="24"/>
        </w:rPr>
        <w:t>RR</w:t>
      </w:r>
      <w:r>
        <w:rPr>
          <w:rFonts w:hint="eastAsia"/>
          <w:sz w:val="24"/>
        </w:rPr>
        <w:t>值的估计来自于危险回顾、系统综述及</w:t>
      </w:r>
      <w:r>
        <w:rPr>
          <w:sz w:val="24"/>
        </w:rPr>
        <w:t>Meta</w:t>
      </w:r>
      <w:r>
        <w:rPr>
          <w:rFonts w:hint="eastAsia"/>
          <w:sz w:val="24"/>
        </w:rPr>
        <w:t>分析。已在</w:t>
      </w:r>
      <w:r>
        <w:rPr>
          <w:sz w:val="24"/>
        </w:rPr>
        <w:t>1.1</w:t>
      </w:r>
      <w:r>
        <w:rPr>
          <w:rFonts w:hint="eastAsia"/>
          <w:sz w:val="24"/>
        </w:rPr>
        <w:t>资料来源中补充。</w:t>
      </w:r>
    </w:p>
    <w:p w:rsidR="00BE117C" w:rsidRDefault="00BE117C" w:rsidP="00BE117C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、关于“创新点和学术评论句”</w:t>
      </w:r>
    </w:p>
    <w:p w:rsidR="00BE117C" w:rsidRDefault="00BE117C" w:rsidP="00BE117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答：创新点的表述已在讨论第一段的第一句和自检报告第</w:t>
      </w:r>
      <w:r>
        <w:rPr>
          <w:sz w:val="24"/>
        </w:rPr>
        <w:t>1</w:t>
      </w:r>
      <w:r>
        <w:rPr>
          <w:rFonts w:hint="eastAsia"/>
          <w:sz w:val="24"/>
        </w:rPr>
        <w:t>项中做了改进。</w:t>
      </w:r>
    </w:p>
    <w:p w:rsidR="00BE117C" w:rsidRDefault="00BE117C" w:rsidP="00BE117C">
      <w:pPr>
        <w:spacing w:line="360" w:lineRule="auto"/>
        <w:rPr>
          <w:sz w:val="24"/>
        </w:rPr>
      </w:pPr>
    </w:p>
    <w:p w:rsidR="00135761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>
        <w:rPr>
          <w:rFonts w:hint="eastAsia"/>
          <w:b/>
          <w:sz w:val="24"/>
        </w:rPr>
        <w:t>复</w:t>
      </w:r>
      <w:r w:rsidRPr="00E85F79">
        <w:rPr>
          <w:rFonts w:hint="eastAsia"/>
          <w:b/>
          <w:sz w:val="24"/>
        </w:rPr>
        <w:t>审</w:t>
      </w:r>
      <w:r w:rsidRPr="00BD53DB">
        <w:rPr>
          <w:rFonts w:hint="eastAsia"/>
          <w:b/>
          <w:sz w:val="24"/>
        </w:rPr>
        <w:t>专家意见与作者</w:t>
      </w:r>
      <w:r w:rsidRPr="00E85F79">
        <w:rPr>
          <w:rFonts w:hint="eastAsia"/>
          <w:b/>
          <w:sz w:val="24"/>
        </w:rPr>
        <w:t>修改说明</w:t>
      </w: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</w:t>
      </w:r>
      <w:proofErr w:type="gramEnd"/>
    </w:p>
    <w:p w:rsidR="005937F2" w:rsidRDefault="005937F2" w:rsidP="005937F2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135761" w:rsidRDefault="00BE117C" w:rsidP="000F0936">
      <w:pPr>
        <w:spacing w:line="320" w:lineRule="exact"/>
        <w:rPr>
          <w:sz w:val="24"/>
        </w:rPr>
      </w:pPr>
      <w:r w:rsidRPr="00BE117C">
        <w:rPr>
          <w:rFonts w:hint="eastAsia"/>
          <w:sz w:val="24"/>
        </w:rPr>
        <w:t>已经按照专家要求修订，可以发表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135761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B5" w:rsidRDefault="00280BB5" w:rsidP="003D2053">
      <w:r>
        <w:separator/>
      </w:r>
    </w:p>
  </w:endnote>
  <w:endnote w:type="continuationSeparator" w:id="0">
    <w:p w:rsidR="00280BB5" w:rsidRDefault="00280BB5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B5" w:rsidRDefault="00280BB5" w:rsidP="003D2053">
      <w:r>
        <w:separator/>
      </w:r>
    </w:p>
  </w:footnote>
  <w:footnote w:type="continuationSeparator" w:id="0">
    <w:p w:rsidR="00280BB5" w:rsidRDefault="00280BB5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3301"/>
    <w:rsid w:val="000F0936"/>
    <w:rsid w:val="00113987"/>
    <w:rsid w:val="00135761"/>
    <w:rsid w:val="00137A2D"/>
    <w:rsid w:val="001617EC"/>
    <w:rsid w:val="00165FA3"/>
    <w:rsid w:val="001A2B47"/>
    <w:rsid w:val="001A73F8"/>
    <w:rsid w:val="00205EE7"/>
    <w:rsid w:val="00280BB5"/>
    <w:rsid w:val="002E78E3"/>
    <w:rsid w:val="00302A4F"/>
    <w:rsid w:val="003D2053"/>
    <w:rsid w:val="003F003D"/>
    <w:rsid w:val="004751EB"/>
    <w:rsid w:val="00480D71"/>
    <w:rsid w:val="004B6E51"/>
    <w:rsid w:val="005668C5"/>
    <w:rsid w:val="00575B1F"/>
    <w:rsid w:val="005937F2"/>
    <w:rsid w:val="005D55B5"/>
    <w:rsid w:val="005F569E"/>
    <w:rsid w:val="006F27C7"/>
    <w:rsid w:val="00725885"/>
    <w:rsid w:val="00810DB1"/>
    <w:rsid w:val="0084728E"/>
    <w:rsid w:val="008B0122"/>
    <w:rsid w:val="009150FA"/>
    <w:rsid w:val="009479A9"/>
    <w:rsid w:val="0095725A"/>
    <w:rsid w:val="009623B4"/>
    <w:rsid w:val="00965E1C"/>
    <w:rsid w:val="00977E07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117C"/>
    <w:rsid w:val="00BE35B7"/>
    <w:rsid w:val="00C27C4B"/>
    <w:rsid w:val="00C6231D"/>
    <w:rsid w:val="00C84710"/>
    <w:rsid w:val="00C84FAE"/>
    <w:rsid w:val="00CC0281"/>
    <w:rsid w:val="00D05D49"/>
    <w:rsid w:val="00D64CDB"/>
    <w:rsid w:val="00DE7E5E"/>
    <w:rsid w:val="00E071B3"/>
    <w:rsid w:val="00E8316C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4</cp:revision>
  <dcterms:created xsi:type="dcterms:W3CDTF">2019-12-26T01:27:00Z</dcterms:created>
  <dcterms:modified xsi:type="dcterms:W3CDTF">2020-06-12T01:55:00Z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