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3D330F" w:rsidRDefault="001A73F8" w:rsidP="003D330F">
      <w:pPr>
        <w:pStyle w:val="newstyle15"/>
        <w:spacing w:before="0" w:beforeAutospacing="0" w:after="0" w:afterAutospacing="0"/>
        <w:jc w:val="center"/>
        <w:rPr>
          <w:rFonts w:ascii="Times New Roman" w:hAnsi="Times New Roman" w:cs="Times New Roman"/>
          <w:b/>
        </w:rPr>
      </w:pPr>
      <w:r w:rsidRPr="003D330F">
        <w:rPr>
          <w:rFonts w:ascii="Times New Roman" w:hAnsi="Times New Roman" w:cs="Times New Roman"/>
          <w:b/>
        </w:rPr>
        <w:t>《疾病监测》审稿意见与作者答复</w:t>
      </w:r>
    </w:p>
    <w:p w:rsidR="001A73F8" w:rsidRPr="003D330F" w:rsidRDefault="001A73F8" w:rsidP="003D330F">
      <w:pPr>
        <w:rPr>
          <w:sz w:val="24"/>
        </w:rPr>
      </w:pPr>
    </w:p>
    <w:p w:rsidR="001A73F8" w:rsidRPr="003D330F" w:rsidRDefault="001A73F8" w:rsidP="003D330F">
      <w:pPr>
        <w:rPr>
          <w:color w:val="000000"/>
          <w:sz w:val="24"/>
        </w:rPr>
      </w:pPr>
      <w:r w:rsidRPr="003D330F">
        <w:rPr>
          <w:sz w:val="24"/>
        </w:rPr>
        <w:t>题目：</w:t>
      </w:r>
      <w:r w:rsidR="00095121" w:rsidRPr="00095121">
        <w:rPr>
          <w:rFonts w:hint="eastAsia"/>
          <w:sz w:val="24"/>
        </w:rPr>
        <w:t>2014</w:t>
      </w:r>
      <w:r w:rsidR="00095121" w:rsidRPr="00095121">
        <w:rPr>
          <w:rFonts w:hint="eastAsia"/>
          <w:sz w:val="24"/>
        </w:rPr>
        <w:t>－</w:t>
      </w:r>
      <w:r w:rsidR="00095121" w:rsidRPr="00095121">
        <w:rPr>
          <w:rFonts w:hint="eastAsia"/>
          <w:sz w:val="24"/>
        </w:rPr>
        <w:t>2017</w:t>
      </w:r>
      <w:r w:rsidR="00095121" w:rsidRPr="00095121">
        <w:rPr>
          <w:rFonts w:hint="eastAsia"/>
          <w:sz w:val="24"/>
        </w:rPr>
        <w:t>年北京市顺义区腹泻病例中沙门</w:t>
      </w:r>
      <w:proofErr w:type="gramStart"/>
      <w:r w:rsidR="00095121" w:rsidRPr="00095121">
        <w:rPr>
          <w:rFonts w:hint="eastAsia"/>
          <w:sz w:val="24"/>
        </w:rPr>
        <w:t>菌</w:t>
      </w:r>
      <w:proofErr w:type="gramEnd"/>
      <w:r w:rsidR="00095121" w:rsidRPr="00095121">
        <w:rPr>
          <w:rFonts w:hint="eastAsia"/>
          <w:sz w:val="24"/>
        </w:rPr>
        <w:t>流行特征与分子分型特征分析</w:t>
      </w:r>
    </w:p>
    <w:p w:rsidR="00095121" w:rsidRDefault="001A73F8" w:rsidP="003D330F">
      <w:pPr>
        <w:rPr>
          <w:rFonts w:hint="eastAsia"/>
          <w:sz w:val="24"/>
        </w:rPr>
      </w:pPr>
      <w:r w:rsidRPr="003D330F">
        <w:rPr>
          <w:sz w:val="24"/>
        </w:rPr>
        <w:t>作者：</w:t>
      </w:r>
      <w:r w:rsidR="00095121" w:rsidRPr="00095121">
        <w:rPr>
          <w:sz w:val="24"/>
        </w:rPr>
        <w:t>李颖</w:t>
      </w:r>
      <w:r w:rsidR="00095121" w:rsidRPr="00095121">
        <w:rPr>
          <w:sz w:val="24"/>
        </w:rPr>
        <w:t xml:space="preserve">; </w:t>
      </w:r>
      <w:r w:rsidR="00095121" w:rsidRPr="00095121">
        <w:rPr>
          <w:sz w:val="24"/>
        </w:rPr>
        <w:t>张爽</w:t>
      </w:r>
      <w:r w:rsidR="00095121" w:rsidRPr="00095121">
        <w:rPr>
          <w:sz w:val="24"/>
        </w:rPr>
        <w:t xml:space="preserve">; </w:t>
      </w:r>
      <w:r w:rsidR="00095121" w:rsidRPr="00095121">
        <w:rPr>
          <w:sz w:val="24"/>
        </w:rPr>
        <w:t>王彦波</w:t>
      </w:r>
      <w:r w:rsidR="00095121" w:rsidRPr="00095121">
        <w:rPr>
          <w:sz w:val="24"/>
        </w:rPr>
        <w:t xml:space="preserve">; </w:t>
      </w:r>
      <w:r w:rsidR="00095121" w:rsidRPr="00095121">
        <w:rPr>
          <w:sz w:val="24"/>
        </w:rPr>
        <w:t>张彦春</w:t>
      </w:r>
      <w:r w:rsidR="00095121" w:rsidRPr="00095121">
        <w:rPr>
          <w:sz w:val="24"/>
        </w:rPr>
        <w:t xml:space="preserve">; </w:t>
      </w:r>
      <w:r w:rsidR="00095121" w:rsidRPr="00095121">
        <w:rPr>
          <w:sz w:val="24"/>
        </w:rPr>
        <w:t>张赫</w:t>
      </w:r>
      <w:r w:rsidR="00095121" w:rsidRPr="00095121">
        <w:rPr>
          <w:sz w:val="24"/>
        </w:rPr>
        <w:t xml:space="preserve">; </w:t>
      </w:r>
      <w:r w:rsidR="00095121" w:rsidRPr="00095121">
        <w:rPr>
          <w:sz w:val="24"/>
        </w:rPr>
        <w:t>马红梅</w:t>
      </w:r>
    </w:p>
    <w:p w:rsidR="00095121" w:rsidRPr="003D330F" w:rsidRDefault="00095121" w:rsidP="003D330F">
      <w:pPr>
        <w:rPr>
          <w:sz w:val="24"/>
        </w:rPr>
      </w:pPr>
      <w:bookmarkStart w:id="0" w:name="_GoBack"/>
      <w:bookmarkEnd w:id="0"/>
      <w:r w:rsidRPr="00095121">
        <w:rPr>
          <w:sz w:val="24"/>
        </w:rPr>
        <w:t>        </w:t>
      </w:r>
    </w:p>
    <w:p w:rsidR="001A73F8" w:rsidRPr="003D330F" w:rsidRDefault="001A73F8" w:rsidP="003D330F">
      <w:pPr>
        <w:rPr>
          <w:sz w:val="24"/>
        </w:rPr>
      </w:pPr>
      <w:r w:rsidRPr="003D330F">
        <w:rPr>
          <w:sz w:val="24"/>
        </w:rPr>
        <w:t>——</w:t>
      </w:r>
      <w:proofErr w:type="gramStart"/>
      <w:r w:rsidRPr="003D330F">
        <w:rPr>
          <w:sz w:val="24"/>
        </w:rPr>
        <w:t>————————————</w:t>
      </w:r>
      <w:r w:rsidR="00F87892" w:rsidRPr="003D330F">
        <w:rPr>
          <w:sz w:val="24"/>
        </w:rPr>
        <w:t>—</w:t>
      </w:r>
      <w:proofErr w:type="gramEnd"/>
      <w:r w:rsidRPr="003D330F">
        <w:rPr>
          <w:b/>
          <w:sz w:val="24"/>
        </w:rPr>
        <w:t>审稿专家意见与作者答复</w:t>
      </w:r>
      <w:r w:rsidR="00F87892" w:rsidRPr="003D330F">
        <w:rPr>
          <w:sz w:val="24"/>
        </w:rPr>
        <w:t>——</w:t>
      </w:r>
      <w:proofErr w:type="gramStart"/>
      <w:r w:rsidRPr="003D330F">
        <w:rPr>
          <w:sz w:val="24"/>
        </w:rPr>
        <w:t>————————————</w:t>
      </w:r>
      <w:proofErr w:type="gramEnd"/>
    </w:p>
    <w:p w:rsidR="001A73F8" w:rsidRPr="003D330F" w:rsidRDefault="001A73F8" w:rsidP="003D330F">
      <w:pPr>
        <w:rPr>
          <w:b/>
          <w:sz w:val="24"/>
        </w:rPr>
      </w:pPr>
      <w:r w:rsidRPr="003D330F">
        <w:rPr>
          <w:b/>
          <w:sz w:val="24"/>
        </w:rPr>
        <w:t>初审专家意见及作者修改说明：</w:t>
      </w:r>
    </w:p>
    <w:p w:rsidR="005C5ADE" w:rsidRPr="003D330F" w:rsidRDefault="005C5ADE" w:rsidP="003D330F">
      <w:pPr>
        <w:ind w:rightChars="600" w:right="1260" w:firstLineChars="200" w:firstLine="480"/>
        <w:rPr>
          <w:sz w:val="24"/>
        </w:rPr>
      </w:pPr>
      <w:r w:rsidRPr="003D330F">
        <w:rPr>
          <w:sz w:val="24"/>
        </w:rPr>
        <w:t>该稿件分析了北京顺义地区腹泻病例中的沙门菌的流行特征和分离菌株的</w:t>
      </w:r>
      <w:r w:rsidRPr="003D330F">
        <w:rPr>
          <w:sz w:val="24"/>
        </w:rPr>
        <w:t>PFGE</w:t>
      </w:r>
      <w:r w:rsidRPr="003D330F">
        <w:rPr>
          <w:sz w:val="24"/>
        </w:rPr>
        <w:t>分子分型特征，所获信息对该地区的沙门</w:t>
      </w:r>
      <w:proofErr w:type="gramStart"/>
      <w:r w:rsidRPr="003D330F">
        <w:rPr>
          <w:sz w:val="24"/>
        </w:rPr>
        <w:t>菌</w:t>
      </w:r>
      <w:proofErr w:type="gramEnd"/>
      <w:r w:rsidRPr="003D330F">
        <w:rPr>
          <w:sz w:val="24"/>
        </w:rPr>
        <w:t>防控的工作方向有指导意义。</w:t>
      </w:r>
    </w:p>
    <w:p w:rsidR="005C5ADE" w:rsidRPr="003D330F" w:rsidRDefault="005C5ADE" w:rsidP="003D330F">
      <w:pPr>
        <w:ind w:rightChars="600" w:right="1260"/>
        <w:rPr>
          <w:sz w:val="24"/>
        </w:rPr>
      </w:pPr>
      <w:r w:rsidRPr="003D330F">
        <w:rPr>
          <w:sz w:val="24"/>
        </w:rPr>
        <w:t>1</w:t>
      </w:r>
      <w:r w:rsidRPr="003D330F">
        <w:rPr>
          <w:sz w:val="24"/>
        </w:rPr>
        <w:t>稿件文字表述较为清楚，若干不清楚的地方已在文中指出，需进一步修改明确；</w:t>
      </w:r>
    </w:p>
    <w:p w:rsidR="005C5ADE" w:rsidRPr="003D330F" w:rsidRDefault="005C5ADE" w:rsidP="003D330F">
      <w:pPr>
        <w:ind w:rightChars="600" w:right="1260"/>
        <w:rPr>
          <w:sz w:val="24"/>
        </w:rPr>
      </w:pPr>
      <w:r w:rsidRPr="003D330F">
        <w:rPr>
          <w:sz w:val="24"/>
        </w:rPr>
        <w:t>2</w:t>
      </w:r>
      <w:r w:rsidRPr="003D330F">
        <w:rPr>
          <w:sz w:val="24"/>
        </w:rPr>
        <w:t>文中图表应进一步加工整理；</w:t>
      </w:r>
    </w:p>
    <w:p w:rsidR="005C5ADE" w:rsidRPr="003D330F" w:rsidRDefault="005C5ADE" w:rsidP="003D330F">
      <w:pPr>
        <w:ind w:rightChars="600" w:right="1260"/>
        <w:rPr>
          <w:sz w:val="24"/>
        </w:rPr>
      </w:pPr>
      <w:r w:rsidRPr="003D330F">
        <w:rPr>
          <w:sz w:val="24"/>
        </w:rPr>
        <w:t>3</w:t>
      </w:r>
      <w:r w:rsidRPr="003D330F">
        <w:rPr>
          <w:sz w:val="24"/>
        </w:rPr>
        <w:t>结果中菌株分子分型特征部分需要修改，一般不做相同沙门菌群中不同的血清型分离株间的</w:t>
      </w:r>
      <w:r w:rsidRPr="003D330F">
        <w:rPr>
          <w:sz w:val="24"/>
        </w:rPr>
        <w:t>PFGE</w:t>
      </w:r>
      <w:r w:rsidRPr="003D330F">
        <w:rPr>
          <w:sz w:val="24"/>
        </w:rPr>
        <w:t>聚类分析，其他修改见上传稿件。</w:t>
      </w:r>
    </w:p>
    <w:p w:rsidR="005C5ADE" w:rsidRPr="003D330F" w:rsidRDefault="005C5ADE" w:rsidP="003D330F">
      <w:pPr>
        <w:ind w:rightChars="600" w:right="1260"/>
        <w:rPr>
          <w:sz w:val="24"/>
        </w:rPr>
      </w:pPr>
      <w:r w:rsidRPr="003D330F">
        <w:rPr>
          <w:sz w:val="24"/>
        </w:rPr>
        <w:t>修改说明：</w:t>
      </w:r>
    </w:p>
    <w:p w:rsidR="005C5ADE" w:rsidRPr="003D330F" w:rsidRDefault="005C5ADE" w:rsidP="003D330F">
      <w:pPr>
        <w:ind w:rightChars="600" w:right="1260"/>
        <w:rPr>
          <w:sz w:val="24"/>
        </w:rPr>
      </w:pPr>
      <w:r w:rsidRPr="003D330F">
        <w:rPr>
          <w:sz w:val="24"/>
        </w:rPr>
        <w:t>1.</w:t>
      </w:r>
      <w:r w:rsidRPr="003D330F">
        <w:rPr>
          <w:sz w:val="24"/>
        </w:rPr>
        <w:t>文中语法错误和表述模糊的地方进行了语言修改。</w:t>
      </w:r>
    </w:p>
    <w:p w:rsidR="005C5ADE" w:rsidRPr="003D330F" w:rsidRDefault="005C5ADE" w:rsidP="003D330F">
      <w:pPr>
        <w:ind w:rightChars="600" w:right="1260"/>
        <w:rPr>
          <w:sz w:val="24"/>
        </w:rPr>
      </w:pPr>
      <w:r w:rsidRPr="003D330F">
        <w:rPr>
          <w:sz w:val="24"/>
        </w:rPr>
        <w:t>2.</w:t>
      </w:r>
      <w:r w:rsidRPr="003D330F">
        <w:rPr>
          <w:sz w:val="24"/>
        </w:rPr>
        <w:t>在各临床症状</w:t>
      </w:r>
      <w:r w:rsidRPr="003D330F">
        <w:rPr>
          <w:sz w:val="24"/>
        </w:rPr>
        <w:t>“</w:t>
      </w:r>
      <w:r w:rsidRPr="003D330F">
        <w:rPr>
          <w:sz w:val="24"/>
        </w:rPr>
        <w:t>对照组</w:t>
      </w:r>
      <w:r w:rsidRPr="003D330F">
        <w:rPr>
          <w:sz w:val="24"/>
        </w:rPr>
        <w:t>”</w:t>
      </w:r>
      <w:r w:rsidRPr="003D330F">
        <w:rPr>
          <w:sz w:val="24"/>
        </w:rPr>
        <w:t>这个不清晰的描述中进行了修改，同时修改了统计方法。</w:t>
      </w:r>
    </w:p>
    <w:p w:rsidR="005C5ADE" w:rsidRPr="003D330F" w:rsidRDefault="005C5ADE" w:rsidP="003D330F">
      <w:pPr>
        <w:ind w:rightChars="600" w:right="1260"/>
        <w:rPr>
          <w:sz w:val="24"/>
        </w:rPr>
      </w:pPr>
      <w:r w:rsidRPr="003D330F">
        <w:rPr>
          <w:sz w:val="24"/>
        </w:rPr>
        <w:t>2.1</w:t>
      </w:r>
      <w:r w:rsidRPr="003D330F">
        <w:rPr>
          <w:sz w:val="24"/>
        </w:rPr>
        <w:t>将所有病例根据发热温度不同分成未发热，轻度发热，中度发热和高度发热四组，将四组病例中沙门菌属的阳性检出率进行</w:t>
      </w:r>
      <w:proofErr w:type="gramStart"/>
      <w:r w:rsidRPr="003D330F">
        <w:rPr>
          <w:sz w:val="24"/>
        </w:rPr>
        <w:t>趋势卡方分析</w:t>
      </w:r>
      <w:proofErr w:type="gramEnd"/>
      <w:r w:rsidRPr="003D330F">
        <w:rPr>
          <w:sz w:val="24"/>
        </w:rPr>
        <w:t>，得到发热温度越高，沙门</w:t>
      </w:r>
      <w:proofErr w:type="gramStart"/>
      <w:r w:rsidRPr="003D330F">
        <w:rPr>
          <w:sz w:val="24"/>
        </w:rPr>
        <w:t>菌</w:t>
      </w:r>
      <w:proofErr w:type="gramEnd"/>
      <w:r w:rsidRPr="003D330F">
        <w:rPr>
          <w:sz w:val="24"/>
        </w:rPr>
        <w:t>检出率越高的结论，差异有统计学意义</w:t>
      </w:r>
    </w:p>
    <w:p w:rsidR="005C5ADE" w:rsidRPr="003D330F" w:rsidRDefault="005C5ADE" w:rsidP="003D330F">
      <w:pPr>
        <w:ind w:rightChars="600" w:right="1260"/>
        <w:rPr>
          <w:sz w:val="24"/>
        </w:rPr>
      </w:pPr>
      <w:r w:rsidRPr="003D330F">
        <w:rPr>
          <w:sz w:val="24"/>
        </w:rPr>
        <w:t>2.2</w:t>
      </w:r>
      <w:r w:rsidRPr="003D330F">
        <w:rPr>
          <w:sz w:val="24"/>
        </w:rPr>
        <w:t>根据血便、水样便、稀便、粘液便四种粪便性状将所有腹泻病例分成四组，对四组病例的沙门</w:t>
      </w:r>
      <w:proofErr w:type="gramStart"/>
      <w:r w:rsidRPr="003D330F">
        <w:rPr>
          <w:sz w:val="24"/>
        </w:rPr>
        <w:t>菌</w:t>
      </w:r>
      <w:proofErr w:type="gramEnd"/>
      <w:r w:rsidRPr="003D330F">
        <w:rPr>
          <w:sz w:val="24"/>
        </w:rPr>
        <w:t>阳性检出率进行比较，差异有统计学意义，得到粪便性状对沙门菌感染诊断具有一定参考意义的结论。</w:t>
      </w:r>
    </w:p>
    <w:p w:rsidR="005C5ADE" w:rsidRPr="003D330F" w:rsidRDefault="005C5ADE" w:rsidP="003D330F">
      <w:pPr>
        <w:ind w:rightChars="600" w:right="1260"/>
        <w:rPr>
          <w:sz w:val="24"/>
        </w:rPr>
      </w:pPr>
      <w:r w:rsidRPr="003D330F">
        <w:rPr>
          <w:sz w:val="24"/>
        </w:rPr>
        <w:t>3.</w:t>
      </w:r>
      <w:r w:rsidRPr="003D330F">
        <w:rPr>
          <w:sz w:val="24"/>
        </w:rPr>
        <w:t>删除沙门</w:t>
      </w:r>
      <w:proofErr w:type="gramStart"/>
      <w:r w:rsidRPr="003D330F">
        <w:rPr>
          <w:sz w:val="24"/>
        </w:rPr>
        <w:t>菌</w:t>
      </w:r>
      <w:proofErr w:type="gramEnd"/>
      <w:r w:rsidRPr="003D330F">
        <w:rPr>
          <w:sz w:val="24"/>
        </w:rPr>
        <w:t>每群菌株构建的</w:t>
      </w:r>
      <w:r w:rsidRPr="003D330F">
        <w:rPr>
          <w:sz w:val="24"/>
        </w:rPr>
        <w:t>PFGE</w:t>
      </w:r>
      <w:r w:rsidRPr="003D330F">
        <w:rPr>
          <w:sz w:val="24"/>
        </w:rPr>
        <w:t>聚类图，构建鼠伤寒沙门菌、肠炎沙门菌、阿贡纳沙门菌和婴儿沙门</w:t>
      </w:r>
      <w:proofErr w:type="gramStart"/>
      <w:r w:rsidRPr="003D330F">
        <w:rPr>
          <w:sz w:val="24"/>
        </w:rPr>
        <w:t>菌</w:t>
      </w:r>
      <w:proofErr w:type="gramEnd"/>
      <w:r w:rsidRPr="003D330F">
        <w:rPr>
          <w:sz w:val="24"/>
        </w:rPr>
        <w:t>四种出现成</w:t>
      </w:r>
      <w:proofErr w:type="gramStart"/>
      <w:r w:rsidRPr="003D330F">
        <w:rPr>
          <w:sz w:val="24"/>
        </w:rPr>
        <w:t>簇</w:t>
      </w:r>
      <w:proofErr w:type="gramEnd"/>
      <w:r w:rsidRPr="003D330F">
        <w:rPr>
          <w:sz w:val="24"/>
        </w:rPr>
        <w:t>现象的沙门</w:t>
      </w:r>
      <w:proofErr w:type="gramStart"/>
      <w:r w:rsidRPr="003D330F">
        <w:rPr>
          <w:sz w:val="24"/>
        </w:rPr>
        <w:t>菌</w:t>
      </w:r>
      <w:proofErr w:type="gramEnd"/>
      <w:r w:rsidRPr="003D330F">
        <w:rPr>
          <w:sz w:val="24"/>
        </w:rPr>
        <w:t>血清型菌株的</w:t>
      </w:r>
      <w:r w:rsidRPr="003D330F">
        <w:rPr>
          <w:sz w:val="24"/>
        </w:rPr>
        <w:t>PFGE</w:t>
      </w:r>
      <w:r w:rsidRPr="003D330F">
        <w:rPr>
          <w:sz w:val="24"/>
        </w:rPr>
        <w:t>聚类图，对其中出现的短时间内聚集进行了标识，得到以上四个血清型已发生暴发，应注意与其相关食品监测的结论。</w:t>
      </w:r>
    </w:p>
    <w:p w:rsidR="001A73F8" w:rsidRPr="003D330F" w:rsidRDefault="001A73F8" w:rsidP="003D330F">
      <w:pPr>
        <w:ind w:left="540" w:hangingChars="225" w:hanging="540"/>
        <w:rPr>
          <w:sz w:val="24"/>
        </w:rPr>
      </w:pPr>
    </w:p>
    <w:p w:rsidR="001A73F8" w:rsidRPr="003D330F" w:rsidRDefault="001A73F8" w:rsidP="003D330F">
      <w:pPr>
        <w:rPr>
          <w:b/>
          <w:sz w:val="24"/>
        </w:rPr>
      </w:pPr>
      <w:r w:rsidRPr="003D330F">
        <w:rPr>
          <w:b/>
          <w:sz w:val="24"/>
        </w:rPr>
        <w:t>复审专家意见及作者修改说明：</w:t>
      </w:r>
    </w:p>
    <w:p w:rsidR="001A73F8" w:rsidRPr="003D330F" w:rsidRDefault="005C5ADE" w:rsidP="003D330F">
      <w:pPr>
        <w:rPr>
          <w:sz w:val="24"/>
        </w:rPr>
      </w:pPr>
      <w:r w:rsidRPr="003D330F">
        <w:rPr>
          <w:sz w:val="24"/>
        </w:rPr>
        <w:t>已按要求修改。</w:t>
      </w:r>
    </w:p>
    <w:p w:rsidR="005C5ADE" w:rsidRPr="003D330F" w:rsidRDefault="005C5ADE" w:rsidP="003D330F">
      <w:pPr>
        <w:rPr>
          <w:sz w:val="24"/>
        </w:rPr>
      </w:pPr>
    </w:p>
    <w:p w:rsidR="001A73F8" w:rsidRPr="003D330F" w:rsidRDefault="001A73F8" w:rsidP="003D330F">
      <w:pPr>
        <w:rPr>
          <w:sz w:val="24"/>
        </w:rPr>
      </w:pPr>
      <w:r w:rsidRPr="003D330F">
        <w:rPr>
          <w:sz w:val="24"/>
        </w:rPr>
        <w:t>——</w:t>
      </w:r>
      <w:proofErr w:type="gramStart"/>
      <w:r w:rsidRPr="003D330F">
        <w:rPr>
          <w:sz w:val="24"/>
        </w:rPr>
        <w:t>—————————————</w:t>
      </w:r>
      <w:proofErr w:type="gramEnd"/>
      <w:r w:rsidRPr="003D330F">
        <w:rPr>
          <w:b/>
          <w:sz w:val="24"/>
        </w:rPr>
        <w:t>定稿</w:t>
      </w:r>
      <w:proofErr w:type="gramStart"/>
      <w:r w:rsidRPr="003D330F">
        <w:rPr>
          <w:b/>
          <w:sz w:val="24"/>
        </w:rPr>
        <w:t>会意见</w:t>
      </w:r>
      <w:proofErr w:type="gramEnd"/>
      <w:r w:rsidRPr="003D330F">
        <w:rPr>
          <w:b/>
          <w:sz w:val="24"/>
        </w:rPr>
        <w:t>与作者答复</w:t>
      </w:r>
      <w:r w:rsidR="00F87892" w:rsidRPr="003D330F">
        <w:rPr>
          <w:sz w:val="24"/>
        </w:rPr>
        <w:t>—</w:t>
      </w:r>
      <w:r w:rsidRPr="003D330F">
        <w:rPr>
          <w:sz w:val="24"/>
        </w:rPr>
        <w:t>—</w:t>
      </w:r>
      <w:proofErr w:type="gramStart"/>
      <w:r w:rsidRPr="003D330F">
        <w:rPr>
          <w:sz w:val="24"/>
        </w:rPr>
        <w:t>—————————————</w:t>
      </w:r>
      <w:proofErr w:type="gramEnd"/>
    </w:p>
    <w:p w:rsidR="001A73F8" w:rsidRPr="003D330F" w:rsidRDefault="001A73F8" w:rsidP="003D330F">
      <w:pPr>
        <w:widowControl/>
        <w:jc w:val="left"/>
        <w:rPr>
          <w:sz w:val="24"/>
        </w:rPr>
      </w:pPr>
      <w:r w:rsidRPr="003D330F">
        <w:rPr>
          <w:b/>
          <w:sz w:val="24"/>
        </w:rPr>
        <w:t>定稿会意见</w:t>
      </w:r>
      <w:r w:rsidRPr="003D330F">
        <w:rPr>
          <w:sz w:val="24"/>
        </w:rPr>
        <w:t>：</w:t>
      </w:r>
    </w:p>
    <w:p w:rsidR="003D330F" w:rsidRPr="003D330F" w:rsidRDefault="003D330F" w:rsidP="003D330F">
      <w:pPr>
        <w:widowControl/>
        <w:jc w:val="left"/>
        <w:rPr>
          <w:sz w:val="24"/>
        </w:rPr>
      </w:pPr>
      <w:r w:rsidRPr="003D330F">
        <w:rPr>
          <w:sz w:val="24"/>
        </w:rPr>
        <w:t>1.</w:t>
      </w:r>
      <w:r w:rsidRPr="003D330F">
        <w:rPr>
          <w:sz w:val="24"/>
        </w:rPr>
        <w:t>图</w:t>
      </w:r>
      <w:r w:rsidRPr="003D330F">
        <w:rPr>
          <w:sz w:val="24"/>
        </w:rPr>
        <w:t>1</w:t>
      </w:r>
      <w:r w:rsidRPr="003D330F">
        <w:rPr>
          <w:sz w:val="24"/>
        </w:rPr>
        <w:t>和图</w:t>
      </w:r>
      <w:r w:rsidRPr="003D330F">
        <w:rPr>
          <w:sz w:val="24"/>
        </w:rPr>
        <w:t>2</w:t>
      </w:r>
      <w:r w:rsidRPr="003D330F">
        <w:rPr>
          <w:sz w:val="24"/>
        </w:rPr>
        <w:t>的展示清晰度需要提高。</w:t>
      </w:r>
    </w:p>
    <w:p w:rsidR="003D330F" w:rsidRPr="003D330F" w:rsidRDefault="003D330F" w:rsidP="003D330F">
      <w:pPr>
        <w:widowControl/>
        <w:jc w:val="left"/>
        <w:rPr>
          <w:sz w:val="24"/>
        </w:rPr>
      </w:pPr>
      <w:r w:rsidRPr="003D330F">
        <w:rPr>
          <w:sz w:val="24"/>
        </w:rPr>
        <w:t>答：</w:t>
      </w:r>
      <w:r w:rsidRPr="003D330F">
        <w:rPr>
          <w:sz w:val="24"/>
        </w:rPr>
        <w:t>图</w:t>
      </w:r>
      <w:r w:rsidRPr="003D330F">
        <w:rPr>
          <w:sz w:val="24"/>
        </w:rPr>
        <w:t>1.</w:t>
      </w:r>
      <w:r w:rsidRPr="003D330F">
        <w:rPr>
          <w:sz w:val="24"/>
        </w:rPr>
        <w:t>图</w:t>
      </w:r>
      <w:r w:rsidRPr="003D330F">
        <w:rPr>
          <w:sz w:val="24"/>
        </w:rPr>
        <w:t>2</w:t>
      </w:r>
      <w:r w:rsidRPr="003D330F">
        <w:rPr>
          <w:sz w:val="24"/>
        </w:rPr>
        <w:t>分别重新作图，提高了清晰度。</w:t>
      </w:r>
    </w:p>
    <w:p w:rsidR="003D330F" w:rsidRPr="003D330F" w:rsidRDefault="003D330F" w:rsidP="003D330F">
      <w:pPr>
        <w:widowControl/>
        <w:jc w:val="left"/>
        <w:rPr>
          <w:sz w:val="24"/>
        </w:rPr>
      </w:pPr>
      <w:r w:rsidRPr="003D330F">
        <w:rPr>
          <w:sz w:val="24"/>
        </w:rPr>
        <w:t>2.</w:t>
      </w:r>
      <w:r w:rsidRPr="003D330F">
        <w:rPr>
          <w:sz w:val="24"/>
        </w:rPr>
        <w:t>图</w:t>
      </w:r>
      <w:r w:rsidRPr="003D330F">
        <w:rPr>
          <w:sz w:val="24"/>
        </w:rPr>
        <w:t>2</w:t>
      </w:r>
      <w:r w:rsidRPr="003D330F">
        <w:rPr>
          <w:sz w:val="24"/>
        </w:rPr>
        <w:t>缺少坐标轴，并且横坐标的月份显示过于密集。</w:t>
      </w:r>
    </w:p>
    <w:p w:rsidR="003D330F" w:rsidRPr="003D330F" w:rsidRDefault="003D330F" w:rsidP="003D330F">
      <w:pPr>
        <w:widowControl/>
        <w:jc w:val="left"/>
        <w:rPr>
          <w:sz w:val="24"/>
        </w:rPr>
      </w:pPr>
      <w:r w:rsidRPr="003D330F">
        <w:rPr>
          <w:sz w:val="24"/>
        </w:rPr>
        <w:t>答：</w:t>
      </w:r>
      <w:r w:rsidRPr="003D330F">
        <w:rPr>
          <w:sz w:val="24"/>
        </w:rPr>
        <w:t>图</w:t>
      </w:r>
      <w:r w:rsidRPr="003D330F">
        <w:rPr>
          <w:sz w:val="24"/>
        </w:rPr>
        <w:t>2</w:t>
      </w:r>
      <w:r w:rsidRPr="003D330F">
        <w:rPr>
          <w:sz w:val="24"/>
        </w:rPr>
        <w:t>补充了坐标轴，横坐标月份显示为隔月显示。</w:t>
      </w:r>
    </w:p>
    <w:p w:rsidR="003D330F" w:rsidRPr="003D330F" w:rsidRDefault="003D330F" w:rsidP="003D330F">
      <w:pPr>
        <w:widowControl/>
        <w:jc w:val="left"/>
        <w:rPr>
          <w:sz w:val="24"/>
        </w:rPr>
      </w:pPr>
      <w:r w:rsidRPr="003D330F">
        <w:rPr>
          <w:sz w:val="24"/>
        </w:rPr>
        <w:t xml:space="preserve">3. </w:t>
      </w:r>
      <w:r w:rsidRPr="003D330F">
        <w:rPr>
          <w:sz w:val="24"/>
        </w:rPr>
        <w:t>表</w:t>
      </w:r>
      <w:r w:rsidRPr="003D330F">
        <w:rPr>
          <w:sz w:val="24"/>
        </w:rPr>
        <w:t>1</w:t>
      </w:r>
      <w:r w:rsidRPr="003D330F">
        <w:rPr>
          <w:sz w:val="24"/>
        </w:rPr>
        <w:t>中</w:t>
      </w:r>
      <w:r w:rsidRPr="003D330F">
        <w:rPr>
          <w:sz w:val="24"/>
        </w:rPr>
        <w:t>0-6</w:t>
      </w:r>
      <w:r w:rsidRPr="003D330F">
        <w:rPr>
          <w:sz w:val="24"/>
        </w:rPr>
        <w:t>岁，</w:t>
      </w:r>
      <w:r w:rsidRPr="003D330F">
        <w:rPr>
          <w:sz w:val="24"/>
        </w:rPr>
        <w:t>7-18</w:t>
      </w:r>
      <w:r w:rsidRPr="003D330F">
        <w:rPr>
          <w:sz w:val="24"/>
        </w:rPr>
        <w:t>岁等，把</w:t>
      </w:r>
      <w:r w:rsidRPr="003D330F">
        <w:rPr>
          <w:sz w:val="24"/>
        </w:rPr>
        <w:t>“</w:t>
      </w:r>
      <w:r w:rsidRPr="003D330F">
        <w:rPr>
          <w:sz w:val="24"/>
        </w:rPr>
        <w:t>岁</w:t>
      </w:r>
      <w:r w:rsidRPr="003D330F">
        <w:rPr>
          <w:sz w:val="24"/>
        </w:rPr>
        <w:t>”</w:t>
      </w:r>
      <w:r w:rsidRPr="003D330F">
        <w:rPr>
          <w:sz w:val="24"/>
        </w:rPr>
        <w:t>都提出来，放在第一列年龄后，以</w:t>
      </w:r>
      <w:r w:rsidRPr="003D330F">
        <w:rPr>
          <w:sz w:val="24"/>
        </w:rPr>
        <w:t>“</w:t>
      </w:r>
      <w:r w:rsidRPr="003D330F">
        <w:rPr>
          <w:sz w:val="24"/>
        </w:rPr>
        <w:t>年龄（岁）</w:t>
      </w:r>
      <w:r w:rsidRPr="003D330F">
        <w:rPr>
          <w:sz w:val="24"/>
        </w:rPr>
        <w:t>”</w:t>
      </w:r>
      <w:r w:rsidRPr="003D330F">
        <w:rPr>
          <w:sz w:val="24"/>
        </w:rPr>
        <w:t>展示。</w:t>
      </w:r>
    </w:p>
    <w:p w:rsidR="003D330F" w:rsidRPr="003D330F" w:rsidRDefault="003D330F" w:rsidP="003D330F">
      <w:pPr>
        <w:widowControl/>
        <w:jc w:val="left"/>
        <w:rPr>
          <w:sz w:val="24"/>
        </w:rPr>
      </w:pPr>
      <w:r w:rsidRPr="003D330F">
        <w:rPr>
          <w:sz w:val="24"/>
        </w:rPr>
        <w:t>答：</w:t>
      </w:r>
      <w:r w:rsidRPr="003D330F">
        <w:rPr>
          <w:sz w:val="24"/>
        </w:rPr>
        <w:t>表</w:t>
      </w:r>
      <w:r w:rsidRPr="003D330F">
        <w:rPr>
          <w:sz w:val="24"/>
        </w:rPr>
        <w:t>1</w:t>
      </w:r>
      <w:r w:rsidRPr="003D330F">
        <w:rPr>
          <w:sz w:val="24"/>
        </w:rPr>
        <w:t>已经进行了更改，</w:t>
      </w:r>
      <w:r w:rsidRPr="003D330F">
        <w:rPr>
          <w:sz w:val="24"/>
        </w:rPr>
        <w:t>“</w:t>
      </w:r>
      <w:r w:rsidRPr="003D330F">
        <w:rPr>
          <w:sz w:val="24"/>
        </w:rPr>
        <w:t>岁</w:t>
      </w:r>
      <w:r w:rsidRPr="003D330F">
        <w:rPr>
          <w:sz w:val="24"/>
        </w:rPr>
        <w:t>”</w:t>
      </w:r>
      <w:r w:rsidRPr="003D330F">
        <w:rPr>
          <w:sz w:val="24"/>
        </w:rPr>
        <w:t>被提出来，放在年龄后。</w:t>
      </w:r>
    </w:p>
    <w:p w:rsidR="003D330F" w:rsidRPr="003D330F" w:rsidRDefault="003D330F" w:rsidP="003D330F">
      <w:pPr>
        <w:widowControl/>
        <w:jc w:val="left"/>
        <w:rPr>
          <w:sz w:val="24"/>
        </w:rPr>
      </w:pPr>
      <w:r w:rsidRPr="003D330F">
        <w:rPr>
          <w:sz w:val="24"/>
        </w:rPr>
        <w:t xml:space="preserve">4. 2.3 </w:t>
      </w:r>
      <w:r w:rsidRPr="003D330F">
        <w:rPr>
          <w:sz w:val="24"/>
        </w:rPr>
        <w:t>文字的最后一行，多了个逗号。</w:t>
      </w:r>
    </w:p>
    <w:p w:rsidR="003D330F" w:rsidRPr="003D330F" w:rsidRDefault="003D330F" w:rsidP="003D330F">
      <w:pPr>
        <w:widowControl/>
        <w:jc w:val="left"/>
        <w:rPr>
          <w:sz w:val="24"/>
        </w:rPr>
      </w:pPr>
      <w:r w:rsidRPr="003D330F">
        <w:rPr>
          <w:sz w:val="24"/>
        </w:rPr>
        <w:t>答：已经进行了修改</w:t>
      </w:r>
    </w:p>
    <w:p w:rsidR="003D330F" w:rsidRPr="003D330F" w:rsidRDefault="003D330F" w:rsidP="003D330F">
      <w:pPr>
        <w:widowControl/>
        <w:jc w:val="left"/>
        <w:rPr>
          <w:sz w:val="24"/>
        </w:rPr>
      </w:pPr>
      <w:r w:rsidRPr="003D330F">
        <w:rPr>
          <w:sz w:val="24"/>
        </w:rPr>
        <w:t xml:space="preserve">5. </w:t>
      </w:r>
      <w:r w:rsidRPr="003D330F">
        <w:rPr>
          <w:sz w:val="24"/>
        </w:rPr>
        <w:t>所有</w:t>
      </w:r>
      <w:r w:rsidRPr="003D330F">
        <w:rPr>
          <w:sz w:val="24"/>
        </w:rPr>
        <w:t>PFGE</w:t>
      </w:r>
      <w:r w:rsidRPr="003D330F">
        <w:rPr>
          <w:sz w:val="24"/>
        </w:rPr>
        <w:t>图中聚类线上的小红圈，建议都改为黑色。</w:t>
      </w:r>
    </w:p>
    <w:p w:rsidR="003D330F" w:rsidRPr="003D330F" w:rsidRDefault="003D330F" w:rsidP="003D330F">
      <w:pPr>
        <w:widowControl/>
        <w:jc w:val="left"/>
        <w:rPr>
          <w:sz w:val="24"/>
        </w:rPr>
      </w:pPr>
      <w:r w:rsidRPr="003D330F">
        <w:rPr>
          <w:sz w:val="24"/>
        </w:rPr>
        <w:t>答：因为此篇文章是应用致病菌识别网的约稿，致病菌识别</w:t>
      </w:r>
      <w:proofErr w:type="gramStart"/>
      <w:r w:rsidRPr="003D330F">
        <w:rPr>
          <w:sz w:val="24"/>
        </w:rPr>
        <w:t>网显示</w:t>
      </w:r>
      <w:proofErr w:type="gramEnd"/>
      <w:r w:rsidRPr="003D330F">
        <w:rPr>
          <w:sz w:val="24"/>
        </w:rPr>
        <w:t>的圈是红色的，无法进行更改。</w:t>
      </w:r>
    </w:p>
    <w:p w:rsidR="003D330F" w:rsidRPr="003D330F" w:rsidRDefault="003D330F" w:rsidP="003D330F">
      <w:pPr>
        <w:widowControl/>
        <w:jc w:val="left"/>
        <w:rPr>
          <w:sz w:val="24"/>
        </w:rPr>
      </w:pPr>
      <w:r w:rsidRPr="003D330F">
        <w:rPr>
          <w:sz w:val="24"/>
        </w:rPr>
        <w:t>6.</w:t>
      </w:r>
      <w:r w:rsidRPr="003D330F">
        <w:rPr>
          <w:sz w:val="24"/>
        </w:rPr>
        <w:t>表</w:t>
      </w:r>
      <w:r w:rsidRPr="003D330F">
        <w:rPr>
          <w:sz w:val="24"/>
        </w:rPr>
        <w:t>1</w:t>
      </w:r>
      <w:r w:rsidRPr="003D330F">
        <w:rPr>
          <w:sz w:val="24"/>
        </w:rPr>
        <w:t>数据每列单独列出，不用括号即每个项目三列。</w:t>
      </w:r>
    </w:p>
    <w:p w:rsidR="003D330F" w:rsidRPr="003D330F" w:rsidRDefault="003D330F" w:rsidP="003D330F">
      <w:pPr>
        <w:widowControl/>
        <w:jc w:val="left"/>
        <w:rPr>
          <w:sz w:val="24"/>
        </w:rPr>
      </w:pPr>
      <w:r w:rsidRPr="003D330F">
        <w:rPr>
          <w:sz w:val="24"/>
        </w:rPr>
        <w:t>答：按照要求更改，因为三类的病例总数都是一致的，所以显示在一列，另外两项则分别显示。</w:t>
      </w:r>
    </w:p>
    <w:sectPr w:rsidR="003D330F" w:rsidRPr="003D330F"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4C" w:rsidRDefault="00B4284C" w:rsidP="003D2053">
      <w:r>
        <w:separator/>
      </w:r>
    </w:p>
  </w:endnote>
  <w:endnote w:type="continuationSeparator" w:id="0">
    <w:p w:rsidR="00B4284C" w:rsidRDefault="00B4284C"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4C" w:rsidRDefault="00B4284C" w:rsidP="003D2053">
      <w:r>
        <w:separator/>
      </w:r>
    </w:p>
  </w:footnote>
  <w:footnote w:type="continuationSeparator" w:id="0">
    <w:p w:rsidR="00B4284C" w:rsidRDefault="00B4284C"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4758"/>
    <w:rsid w:val="0000266E"/>
    <w:rsid w:val="00027A58"/>
    <w:rsid w:val="00095121"/>
    <w:rsid w:val="00113987"/>
    <w:rsid w:val="00137A2D"/>
    <w:rsid w:val="00165FA3"/>
    <w:rsid w:val="001A2B47"/>
    <w:rsid w:val="001A73F8"/>
    <w:rsid w:val="00302A4F"/>
    <w:rsid w:val="003D2053"/>
    <w:rsid w:val="003D330F"/>
    <w:rsid w:val="004751EB"/>
    <w:rsid w:val="005668C5"/>
    <w:rsid w:val="005C5ADE"/>
    <w:rsid w:val="005D55B5"/>
    <w:rsid w:val="005F569E"/>
    <w:rsid w:val="006F27C7"/>
    <w:rsid w:val="00810DB1"/>
    <w:rsid w:val="009479A9"/>
    <w:rsid w:val="00965E1C"/>
    <w:rsid w:val="009E2898"/>
    <w:rsid w:val="009E3A6E"/>
    <w:rsid w:val="009F1336"/>
    <w:rsid w:val="00A95840"/>
    <w:rsid w:val="00AB0748"/>
    <w:rsid w:val="00AF41B4"/>
    <w:rsid w:val="00B0589A"/>
    <w:rsid w:val="00B33383"/>
    <w:rsid w:val="00B4284C"/>
    <w:rsid w:val="00BD19A3"/>
    <w:rsid w:val="00BE35B7"/>
    <w:rsid w:val="00C27280"/>
    <w:rsid w:val="00C27C4B"/>
    <w:rsid w:val="00C6231D"/>
    <w:rsid w:val="00C84710"/>
    <w:rsid w:val="00C84FAE"/>
    <w:rsid w:val="00D05D49"/>
    <w:rsid w:val="00D64CDB"/>
    <w:rsid w:val="00E071B3"/>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213734547">
      <w:bodyDiv w:val="1"/>
      <w:marLeft w:val="0"/>
      <w:marRight w:val="0"/>
      <w:marTop w:val="0"/>
      <w:marBottom w:val="0"/>
      <w:divBdr>
        <w:top w:val="none" w:sz="0" w:space="0" w:color="auto"/>
        <w:left w:val="none" w:sz="0" w:space="0" w:color="auto"/>
        <w:bottom w:val="none" w:sz="0" w:space="0" w:color="auto"/>
        <w:right w:val="none" w:sz="0" w:space="0" w:color="auto"/>
      </w:divBdr>
      <w:divsChild>
        <w:div w:id="841239115">
          <w:marLeft w:val="0"/>
          <w:marRight w:val="0"/>
          <w:marTop w:val="0"/>
          <w:marBottom w:val="0"/>
          <w:divBdr>
            <w:top w:val="none" w:sz="0" w:space="0" w:color="auto"/>
            <w:left w:val="none" w:sz="0" w:space="0" w:color="auto"/>
            <w:bottom w:val="none" w:sz="0" w:space="0" w:color="auto"/>
            <w:right w:val="none" w:sz="0" w:space="0" w:color="auto"/>
          </w:divBdr>
        </w:div>
      </w:divsChild>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 w:id="1760832922">
      <w:bodyDiv w:val="1"/>
      <w:marLeft w:val="0"/>
      <w:marRight w:val="0"/>
      <w:marTop w:val="0"/>
      <w:marBottom w:val="0"/>
      <w:divBdr>
        <w:top w:val="none" w:sz="0" w:space="0" w:color="auto"/>
        <w:left w:val="none" w:sz="0" w:space="0" w:color="auto"/>
        <w:bottom w:val="none" w:sz="0" w:space="0" w:color="auto"/>
        <w:right w:val="none" w:sz="0" w:space="0" w:color="auto"/>
      </w:divBdr>
      <w:divsChild>
        <w:div w:id="462582121">
          <w:marLeft w:val="0"/>
          <w:marRight w:val="0"/>
          <w:marTop w:val="0"/>
          <w:marBottom w:val="0"/>
          <w:divBdr>
            <w:top w:val="none" w:sz="0" w:space="0" w:color="auto"/>
            <w:left w:val="none" w:sz="0" w:space="0" w:color="auto"/>
            <w:bottom w:val="none" w:sz="0" w:space="0" w:color="auto"/>
            <w:right w:val="none" w:sz="0" w:space="0" w:color="auto"/>
          </w:divBdr>
        </w:div>
      </w:divsChild>
    </w:div>
    <w:div w:id="1806308755">
      <w:bodyDiv w:val="1"/>
      <w:marLeft w:val="0"/>
      <w:marRight w:val="0"/>
      <w:marTop w:val="0"/>
      <w:marBottom w:val="0"/>
      <w:divBdr>
        <w:top w:val="none" w:sz="0" w:space="0" w:color="auto"/>
        <w:left w:val="none" w:sz="0" w:space="0" w:color="auto"/>
        <w:bottom w:val="none" w:sz="0" w:space="0" w:color="auto"/>
        <w:right w:val="none" w:sz="0" w:space="0" w:color="auto"/>
      </w:divBdr>
      <w:divsChild>
        <w:div w:id="1870751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168</Words>
  <Characters>959</Characters>
  <Application>Microsoft Office Word</Application>
  <DocSecurity>0</DocSecurity>
  <Lines>7</Lines>
  <Paragraphs>2</Paragraphs>
  <ScaleCrop>false</ScaleCrop>
  <Company>Sky123.Org</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cfs-005</cp:lastModifiedBy>
  <cp:revision>24</cp:revision>
  <dcterms:created xsi:type="dcterms:W3CDTF">2017-02-07T06:24:00Z</dcterms:created>
  <dcterms:modified xsi:type="dcterms:W3CDTF">2018-09-29T01:42:00Z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